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ind w:firstLine="120" w:firstLineChars="50"/>
        <w:rPr>
          <w:rFonts w:hint="default" w:ascii="宋体" w:hAnsi="宋体" w:eastAsia="宋体" w:cs="Arial"/>
          <w:color w:val="000000"/>
          <w:kern w:val="0"/>
          <w:sz w:val="24"/>
          <w:lang w:val="en-US" w:eastAsia="zh-CN"/>
        </w:rPr>
      </w:pPr>
      <w:r>
        <w:rPr>
          <w:rFonts w:hint="eastAsia" w:ascii="宋体" w:hAnsi="宋体" w:cs="宋体"/>
          <w:color w:val="000000"/>
          <w:kern w:val="0"/>
          <w:sz w:val="24"/>
        </w:rPr>
        <w:t>证券代码：</w:t>
      </w:r>
      <w:r>
        <w:rPr>
          <w:rFonts w:ascii="宋体" w:hAnsi="宋体" w:cs="Arial"/>
          <w:color w:val="000000"/>
          <w:kern w:val="0"/>
          <w:sz w:val="24"/>
        </w:rPr>
        <w:t>600</w:t>
      </w:r>
      <w:r>
        <w:rPr>
          <w:rFonts w:hint="eastAsia" w:ascii="宋体" w:hAnsi="宋体" w:cs="Arial"/>
          <w:color w:val="000000"/>
          <w:kern w:val="0"/>
          <w:sz w:val="24"/>
        </w:rPr>
        <w:t xml:space="preserve">200  </w:t>
      </w:r>
      <w:r>
        <w:rPr>
          <w:rFonts w:ascii="宋体" w:hAnsi="宋体" w:cs="Arial"/>
          <w:color w:val="000000"/>
          <w:kern w:val="0"/>
          <w:sz w:val="24"/>
        </w:rPr>
        <w:t xml:space="preserve"> </w:t>
      </w:r>
      <w:r>
        <w:rPr>
          <w:rFonts w:hint="eastAsia" w:ascii="宋体" w:hAnsi="宋体" w:cs="Arial"/>
          <w:color w:val="000000"/>
          <w:kern w:val="0"/>
          <w:sz w:val="24"/>
        </w:rPr>
        <w:t xml:space="preserve">     </w:t>
      </w:r>
      <w:r>
        <w:rPr>
          <w:rFonts w:hint="eastAsia" w:ascii="宋体" w:hAnsi="宋体" w:cs="宋体"/>
          <w:color w:val="000000"/>
          <w:kern w:val="0"/>
          <w:sz w:val="24"/>
        </w:rPr>
        <w:t>证券简称：江苏吴中</w:t>
      </w:r>
      <w:r>
        <w:rPr>
          <w:rFonts w:ascii="宋体" w:hAnsi="宋体" w:cs="宋体"/>
          <w:color w:val="000000"/>
          <w:kern w:val="0"/>
          <w:sz w:val="24"/>
        </w:rPr>
        <w:t xml:space="preserve"> </w:t>
      </w:r>
      <w:r>
        <w:rPr>
          <w:rFonts w:hint="eastAsia" w:ascii="宋体" w:hAnsi="宋体" w:cs="宋体"/>
          <w:color w:val="000000"/>
          <w:kern w:val="0"/>
          <w:sz w:val="24"/>
        </w:rPr>
        <w:t xml:space="preserve">      </w:t>
      </w:r>
      <w:r>
        <w:rPr>
          <w:rFonts w:hint="eastAsia" w:ascii="宋体" w:hAnsi="宋体" w:cs="Arial"/>
          <w:color w:val="000000"/>
          <w:kern w:val="0"/>
          <w:sz w:val="24"/>
        </w:rPr>
        <w:t>公告编号：临202</w:t>
      </w:r>
      <w:r>
        <w:rPr>
          <w:rFonts w:hint="eastAsia" w:ascii="宋体" w:hAnsi="宋体" w:cs="Arial"/>
          <w:color w:val="000000"/>
          <w:kern w:val="0"/>
          <w:sz w:val="24"/>
          <w:lang w:val="en-US" w:eastAsia="zh-CN"/>
        </w:rPr>
        <w:t>4</w:t>
      </w:r>
      <w:r>
        <w:rPr>
          <w:rFonts w:hint="eastAsia" w:ascii="宋体" w:hAnsi="宋体" w:cs="Arial"/>
          <w:color w:val="000000"/>
          <w:kern w:val="0"/>
          <w:sz w:val="24"/>
        </w:rPr>
        <w:t>-</w:t>
      </w:r>
      <w:r>
        <w:rPr>
          <w:rFonts w:hint="eastAsia" w:ascii="宋体" w:hAnsi="宋体" w:cs="Arial"/>
          <w:color w:val="000000"/>
          <w:kern w:val="0"/>
          <w:sz w:val="24"/>
          <w:highlight w:val="none"/>
          <w:lang w:val="en-US" w:eastAsia="zh-CN"/>
        </w:rPr>
        <w:t>017</w:t>
      </w:r>
    </w:p>
    <w:p>
      <w:pPr>
        <w:ind w:right="-153" w:rightChars="-73"/>
        <w:jc w:val="center"/>
        <w:rPr>
          <w:rFonts w:ascii="黑体" w:hAnsi="宋体" w:eastAsia="黑体"/>
          <w:b/>
          <w:bCs/>
          <w:color w:val="FF0000"/>
          <w:sz w:val="32"/>
        </w:rPr>
      </w:pPr>
    </w:p>
    <w:p>
      <w:pPr>
        <w:ind w:right="-153" w:rightChars="-73"/>
        <w:jc w:val="center"/>
        <w:rPr>
          <w:rFonts w:hint="eastAsia" w:ascii="黑体" w:hAnsi="宋体" w:eastAsia="黑体"/>
          <w:b/>
          <w:bCs/>
          <w:color w:val="FF0000"/>
          <w:sz w:val="32"/>
        </w:rPr>
      </w:pPr>
      <w:r>
        <w:rPr>
          <w:rFonts w:hint="eastAsia" w:ascii="黑体" w:hAnsi="宋体" w:eastAsia="黑体"/>
          <w:b/>
          <w:bCs/>
          <w:color w:val="FF0000"/>
          <w:sz w:val="32"/>
        </w:rPr>
        <w:t>江苏吴中医药发展股份有限公司</w:t>
      </w:r>
    </w:p>
    <w:p>
      <w:pPr>
        <w:ind w:right="-153" w:rightChars="-73"/>
        <w:jc w:val="center"/>
        <w:rPr>
          <w:rFonts w:hint="eastAsia" w:ascii="黑体" w:hAnsi="宋体" w:eastAsia="黑体"/>
          <w:b/>
          <w:bCs/>
          <w:color w:val="FF0000"/>
          <w:sz w:val="32"/>
        </w:rPr>
      </w:pPr>
      <w:r>
        <w:rPr>
          <w:rFonts w:hint="eastAsia" w:ascii="黑体" w:hAnsi="宋体" w:eastAsia="黑体"/>
          <w:b/>
          <w:bCs/>
          <w:color w:val="FF0000"/>
          <w:sz w:val="32"/>
        </w:rPr>
        <w:t>第十届监事会2024年第二次临时会议（通讯表决）决议公告</w:t>
      </w:r>
    </w:p>
    <w:p>
      <w:pPr>
        <w:autoSpaceDE w:val="0"/>
        <w:autoSpaceDN w:val="0"/>
        <w:adjustRightInd w:val="0"/>
        <w:spacing w:line="360" w:lineRule="auto"/>
        <w:ind w:firstLine="482" w:firstLineChars="200"/>
        <w:rPr>
          <w:rFonts w:ascii="宋体" w:hAnsi="宋体" w:cs="宋体"/>
          <w:b/>
          <w:color w:val="000000"/>
          <w:kern w:val="0"/>
          <w:sz w:val="24"/>
        </w:rPr>
      </w:pPr>
    </w:p>
    <w:p>
      <w:pPr>
        <w:autoSpaceDE w:val="0"/>
        <w:autoSpaceDN w:val="0"/>
        <w:adjustRightInd w:val="0"/>
        <w:spacing w:line="360" w:lineRule="auto"/>
        <w:ind w:firstLine="482" w:firstLineChars="200"/>
        <w:rPr>
          <w:rFonts w:ascii="宋体" w:hAnsi="宋体" w:cs="Arial"/>
          <w:b/>
          <w:color w:val="000000"/>
          <w:kern w:val="0"/>
          <w:sz w:val="24"/>
        </w:rPr>
      </w:pPr>
      <w:r>
        <w:rPr>
          <w:rFonts w:hint="eastAsia" w:ascii="宋体" w:hAnsi="宋体" w:cs="宋体"/>
          <w:b/>
          <w:color w:val="000000"/>
          <w:kern w:val="0"/>
          <w:sz w:val="24"/>
        </w:rPr>
        <w:t>本公司监事会及全体监事保证</w:t>
      </w:r>
      <w:r>
        <w:rPr>
          <w:rFonts w:ascii="ˎ̥" w:hAnsi="ˎ̥"/>
          <w:b/>
          <w:sz w:val="24"/>
        </w:rPr>
        <w:t>本公告内容不存在任何虚假记载、误导性陈述或者重大遗漏，并对其内容的真实性、准确性和完整性承担</w:t>
      </w:r>
      <w:r>
        <w:rPr>
          <w:rFonts w:hint="eastAsia" w:ascii="ˎ̥" w:hAnsi="ˎ̥"/>
          <w:b/>
          <w:sz w:val="24"/>
          <w:lang w:val="en-US" w:eastAsia="zh-CN"/>
        </w:rPr>
        <w:t>法律</w:t>
      </w:r>
      <w:r>
        <w:rPr>
          <w:rFonts w:ascii="ˎ̥" w:hAnsi="ˎ̥"/>
          <w:b/>
          <w:sz w:val="24"/>
        </w:rPr>
        <w:t>责任。</w:t>
      </w:r>
    </w:p>
    <w:p>
      <w:pPr>
        <w:spacing w:line="360" w:lineRule="auto"/>
        <w:ind w:right="31" w:rightChars="15"/>
        <w:rPr>
          <w:rFonts w:ascii="宋体" w:hAnsi="宋体"/>
          <w:sz w:val="24"/>
        </w:rPr>
      </w:pP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江苏吴中医药发展股份有限公司（以下简称“公司”）第十届监事会</w:t>
      </w:r>
      <w:r>
        <w:rPr>
          <w:rFonts w:hint="eastAsia" w:asciiTheme="minorEastAsia" w:hAnsiTheme="minorEastAsia" w:eastAsiaTheme="minorEastAsia" w:cstheme="minorEastAsia"/>
          <w:sz w:val="24"/>
          <w:lang w:val="en-US" w:eastAsia="zh-CN"/>
        </w:rPr>
        <w:t>2024年第二次临时会议（通讯表决）</w:t>
      </w:r>
      <w:r>
        <w:rPr>
          <w:rFonts w:hint="eastAsia" w:asciiTheme="minorEastAsia" w:hAnsiTheme="minorEastAsia" w:eastAsiaTheme="minorEastAsia" w:cstheme="minorEastAsia"/>
          <w:sz w:val="24"/>
        </w:rPr>
        <w:t>通知于202</w:t>
      </w: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日以书面或电子邮件等形式发出，会议于202</w:t>
      </w: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日在公司会议室举行。会议应到监事3人，实到监事3人。会议的召开符合《公司法》和相关法律法规以及《公司章程》《监事会议事规则》的有关规定。会议由监事会主席</w:t>
      </w:r>
      <w:r>
        <w:rPr>
          <w:rFonts w:hint="eastAsia" w:asciiTheme="minorEastAsia" w:hAnsiTheme="minorEastAsia" w:eastAsiaTheme="minorEastAsia" w:cstheme="minorEastAsia"/>
          <w:sz w:val="24"/>
          <w:lang w:val="en-US" w:eastAsia="zh-CN"/>
        </w:rPr>
        <w:t>吴振邦</w:t>
      </w:r>
      <w:r>
        <w:rPr>
          <w:rFonts w:hint="eastAsia" w:asciiTheme="minorEastAsia" w:hAnsiTheme="minorEastAsia" w:eastAsiaTheme="minorEastAsia" w:cstheme="minorEastAsia"/>
          <w:sz w:val="24"/>
        </w:rPr>
        <w:t>先生主持，会议经过审议，以书面投票表决方式通过了如下决议：</w:t>
      </w: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lang w:val="en-US" w:eastAsia="zh-CN"/>
        </w:rPr>
        <w:t>一、</w:t>
      </w:r>
      <w:r>
        <w:rPr>
          <w:rFonts w:hint="eastAsia" w:asciiTheme="minorEastAsia" w:hAnsiTheme="minorEastAsia" w:eastAsiaTheme="minorEastAsia" w:cstheme="minorEastAsia"/>
          <w:b/>
          <w:sz w:val="24"/>
        </w:rPr>
        <w:t>审议通过了江苏吴中医药发展股份有限公司关于选举第十</w:t>
      </w:r>
      <w:r>
        <w:rPr>
          <w:rFonts w:hint="eastAsia" w:asciiTheme="minorEastAsia" w:hAnsiTheme="minorEastAsia" w:eastAsiaTheme="minorEastAsia" w:cstheme="minorEastAsia"/>
          <w:b/>
          <w:sz w:val="24"/>
          <w:lang w:val="en-US" w:eastAsia="zh-CN"/>
        </w:rPr>
        <w:t>一</w:t>
      </w:r>
      <w:r>
        <w:rPr>
          <w:rFonts w:hint="eastAsia" w:asciiTheme="minorEastAsia" w:hAnsiTheme="minorEastAsia" w:eastAsiaTheme="minorEastAsia" w:cstheme="minorEastAsia"/>
          <w:b/>
          <w:sz w:val="24"/>
        </w:rPr>
        <w:t>届监事会非职工代表监事的议案</w:t>
      </w:r>
    </w:p>
    <w:p>
      <w:pPr>
        <w:spacing w:line="360" w:lineRule="auto"/>
        <w:ind w:firstLine="48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根据《公司章程》规定，监事每届任期三年，任期届满可以连选连任。公司第</w:t>
      </w:r>
      <w:r>
        <w:rPr>
          <w:rFonts w:hint="eastAsia" w:asciiTheme="minorEastAsia" w:hAnsiTheme="minorEastAsia" w:eastAsiaTheme="minorEastAsia" w:cstheme="minorEastAsia"/>
          <w:color w:val="000000"/>
          <w:sz w:val="24"/>
          <w:lang w:val="en-US" w:eastAsia="zh-CN"/>
        </w:rPr>
        <w:t>十</w:t>
      </w:r>
      <w:r>
        <w:rPr>
          <w:rFonts w:hint="eastAsia" w:asciiTheme="minorEastAsia" w:hAnsiTheme="minorEastAsia" w:eastAsiaTheme="minorEastAsia" w:cstheme="minorEastAsia"/>
          <w:color w:val="000000"/>
          <w:sz w:val="24"/>
        </w:rPr>
        <w:t>届监事会的任期即将届满，因此公司需进行监事会换届选举。经公司控股股东苏州吴中投资控股有限公司提名，公司第十</w:t>
      </w:r>
      <w:r>
        <w:rPr>
          <w:rFonts w:hint="eastAsia" w:asciiTheme="minorEastAsia" w:hAnsiTheme="minorEastAsia" w:eastAsiaTheme="minorEastAsia" w:cstheme="minorEastAsia"/>
          <w:color w:val="000000"/>
          <w:sz w:val="24"/>
          <w:lang w:val="en-US" w:eastAsia="zh-CN"/>
        </w:rPr>
        <w:t>一</w:t>
      </w:r>
      <w:r>
        <w:rPr>
          <w:rFonts w:hint="eastAsia" w:asciiTheme="minorEastAsia" w:hAnsiTheme="minorEastAsia" w:eastAsiaTheme="minorEastAsia" w:cstheme="minorEastAsia"/>
          <w:color w:val="000000"/>
          <w:sz w:val="24"/>
        </w:rPr>
        <w:t>届监事会成员由3名监事组成，其中非职工代表监事2人，职工代表监事1人。</w:t>
      </w:r>
    </w:p>
    <w:p>
      <w:pPr>
        <w:spacing w:line="360" w:lineRule="auto"/>
        <w:ind w:firstLine="48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公司第十</w:t>
      </w:r>
      <w:r>
        <w:rPr>
          <w:rFonts w:hint="eastAsia" w:asciiTheme="minorEastAsia" w:hAnsiTheme="minorEastAsia" w:eastAsiaTheme="minorEastAsia" w:cstheme="minorEastAsia"/>
          <w:color w:val="000000"/>
          <w:sz w:val="24"/>
          <w:lang w:val="en-US" w:eastAsia="zh-CN"/>
        </w:rPr>
        <w:t>一</w:t>
      </w:r>
      <w:r>
        <w:rPr>
          <w:rFonts w:hint="eastAsia" w:asciiTheme="minorEastAsia" w:hAnsiTheme="minorEastAsia" w:eastAsiaTheme="minorEastAsia" w:cstheme="minorEastAsia"/>
          <w:color w:val="000000"/>
          <w:sz w:val="24"/>
        </w:rPr>
        <w:t>届监事会非职工代表监事候选人为：</w:t>
      </w:r>
      <w:r>
        <w:rPr>
          <w:rFonts w:hint="eastAsia" w:asciiTheme="minorEastAsia" w:hAnsiTheme="minorEastAsia" w:eastAsiaTheme="minorEastAsia" w:cstheme="minorEastAsia"/>
          <w:color w:val="000000"/>
          <w:sz w:val="24"/>
          <w:lang w:val="en-US" w:eastAsia="zh-CN"/>
        </w:rPr>
        <w:t>吴振邦</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color w:val="000000"/>
          <w:sz w:val="24"/>
          <w:lang w:val="en-US" w:eastAsia="zh-CN"/>
        </w:rPr>
        <w:t>屈莉</w:t>
      </w:r>
      <w:r>
        <w:rPr>
          <w:rFonts w:hint="eastAsia" w:asciiTheme="minorEastAsia" w:hAnsiTheme="minorEastAsia" w:eastAsiaTheme="minorEastAsia" w:cstheme="minorEastAsia"/>
          <w:color w:val="000000"/>
          <w:sz w:val="24"/>
        </w:rPr>
        <w:t>。上述非职工代表监事人选在本次监事会审议通过预案后，由公司股东大会正式选举产生，并与经由公司职工代表大会选举产生的职工代表监事一并组成公司第十</w:t>
      </w:r>
      <w:r>
        <w:rPr>
          <w:rFonts w:hint="eastAsia" w:asciiTheme="minorEastAsia" w:hAnsiTheme="minorEastAsia" w:eastAsiaTheme="minorEastAsia" w:cstheme="minorEastAsia"/>
          <w:color w:val="000000"/>
          <w:sz w:val="24"/>
          <w:lang w:val="en-US" w:eastAsia="zh-CN"/>
        </w:rPr>
        <w:t>一</w:t>
      </w:r>
      <w:r>
        <w:rPr>
          <w:rFonts w:hint="eastAsia" w:asciiTheme="minorEastAsia" w:hAnsiTheme="minorEastAsia" w:eastAsiaTheme="minorEastAsia" w:cstheme="minorEastAsia"/>
          <w:color w:val="000000"/>
          <w:sz w:val="24"/>
        </w:rPr>
        <w:t>届监事会。公司第十</w:t>
      </w:r>
      <w:r>
        <w:rPr>
          <w:rFonts w:hint="eastAsia" w:asciiTheme="minorEastAsia" w:hAnsiTheme="minorEastAsia" w:eastAsiaTheme="minorEastAsia" w:cstheme="minorEastAsia"/>
          <w:color w:val="000000"/>
          <w:sz w:val="24"/>
          <w:lang w:val="en-US" w:eastAsia="zh-CN"/>
        </w:rPr>
        <w:t>一</w:t>
      </w:r>
      <w:r>
        <w:rPr>
          <w:rFonts w:hint="eastAsia" w:asciiTheme="minorEastAsia" w:hAnsiTheme="minorEastAsia" w:eastAsiaTheme="minorEastAsia" w:cstheme="minorEastAsia"/>
          <w:color w:val="000000"/>
          <w:sz w:val="24"/>
        </w:rPr>
        <w:t>届监事会监事任期3年，任期起始日为股东大会正式选举通过日。</w:t>
      </w:r>
    </w:p>
    <w:p>
      <w:pPr>
        <w:spacing w:line="360" w:lineRule="auto"/>
        <w:ind w:firstLine="540" w:firstLineChars="2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1、选举吴振邦先生为公司第十</w:t>
      </w:r>
      <w:r>
        <w:rPr>
          <w:rFonts w:hint="eastAsia" w:asciiTheme="minorEastAsia" w:hAnsiTheme="minorEastAsia" w:eastAsiaTheme="minorEastAsia" w:cstheme="minorEastAsia"/>
          <w:sz w:val="24"/>
          <w:lang w:val="en-US" w:eastAsia="zh-CN"/>
        </w:rPr>
        <w:t>一</w:t>
      </w:r>
      <w:r>
        <w:rPr>
          <w:rFonts w:hint="eastAsia" w:asciiTheme="minorEastAsia" w:hAnsiTheme="minorEastAsia" w:eastAsiaTheme="minorEastAsia" w:cstheme="minorEastAsia"/>
          <w:sz w:val="24"/>
        </w:rPr>
        <w:t>届监事会监事。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票同意，  0票弃权，  0票反对。</w:t>
      </w:r>
    </w:p>
    <w:p>
      <w:pPr>
        <w:spacing w:line="360" w:lineRule="auto"/>
        <w:ind w:firstLine="540" w:firstLineChars="22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2、选举</w:t>
      </w:r>
      <w:r>
        <w:rPr>
          <w:rFonts w:hint="eastAsia" w:asciiTheme="minorEastAsia" w:hAnsiTheme="minorEastAsia" w:eastAsiaTheme="minorEastAsia" w:cstheme="minorEastAsia"/>
          <w:sz w:val="24"/>
          <w:lang w:val="en-US" w:eastAsia="zh-CN"/>
        </w:rPr>
        <w:t>屈莉女士</w:t>
      </w:r>
      <w:r>
        <w:rPr>
          <w:rFonts w:hint="eastAsia" w:asciiTheme="minorEastAsia" w:hAnsiTheme="minorEastAsia" w:eastAsiaTheme="minorEastAsia" w:cstheme="minorEastAsia"/>
          <w:sz w:val="24"/>
        </w:rPr>
        <w:t>为公司第十</w:t>
      </w:r>
      <w:r>
        <w:rPr>
          <w:rFonts w:hint="eastAsia" w:asciiTheme="minorEastAsia" w:hAnsiTheme="minorEastAsia" w:eastAsiaTheme="minorEastAsia" w:cstheme="minorEastAsia"/>
          <w:sz w:val="24"/>
          <w:lang w:val="en-US" w:eastAsia="zh-CN"/>
        </w:rPr>
        <w:t>一</w:t>
      </w:r>
      <w:r>
        <w:rPr>
          <w:rFonts w:hint="eastAsia" w:asciiTheme="minorEastAsia" w:hAnsiTheme="minorEastAsia" w:eastAsiaTheme="minorEastAsia" w:cstheme="minorEastAsia"/>
          <w:sz w:val="24"/>
        </w:rPr>
        <w:t>届监事会监事。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本议案尚需提交公司股东大会并经累积投票方式选举通过。</w:t>
      </w:r>
    </w:p>
    <w:p>
      <w:pPr>
        <w:spacing w:line="360" w:lineRule="auto"/>
        <w:ind w:firstLine="482" w:firstLineChars="200"/>
        <w:rPr>
          <w:rFonts w:hint="eastAsia" w:asciiTheme="minorEastAsia" w:hAnsiTheme="minorEastAsia" w:eastAsiaTheme="minorEastAsia" w:cstheme="minorEastAsia"/>
          <w:b/>
          <w:sz w:val="24"/>
        </w:rPr>
      </w:pPr>
    </w:p>
    <w:p>
      <w:pPr>
        <w:spacing w:line="360" w:lineRule="auto"/>
        <w:ind w:firstLine="480" w:firstLineChars="200"/>
        <w:rPr>
          <w:rFonts w:hint="eastAsia" w:asciiTheme="minorEastAsia" w:hAnsiTheme="minorEastAsia" w:eastAsiaTheme="minorEastAsia" w:cstheme="minorEastAsia"/>
          <w:sz w:val="24"/>
        </w:rPr>
      </w:pP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特此公告。</w:t>
      </w:r>
    </w:p>
    <w:p>
      <w:pPr>
        <w:spacing w:line="360" w:lineRule="auto"/>
        <w:ind w:firstLine="480" w:firstLineChars="200"/>
        <w:rPr>
          <w:rFonts w:hint="eastAsia" w:asciiTheme="minorEastAsia" w:hAnsiTheme="minorEastAsia" w:eastAsiaTheme="minorEastAsia" w:cstheme="minorEastAsia"/>
          <w:sz w:val="24"/>
        </w:rPr>
      </w:pPr>
    </w:p>
    <w:p>
      <w:pPr>
        <w:spacing w:line="360" w:lineRule="auto"/>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江苏吴中医药发展股份有限公司</w:t>
      </w:r>
    </w:p>
    <w:p>
      <w:pPr>
        <w:wordWrap w:val="0"/>
        <w:spacing w:line="360" w:lineRule="auto"/>
        <w:ind w:right="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监事会      </w:t>
      </w:r>
    </w:p>
    <w:p>
      <w:pPr>
        <w:spacing w:line="360" w:lineRule="auto"/>
        <w:ind w:right="480" w:firstLine="480" w:firstLineChars="200"/>
        <w:jc w:val="center"/>
        <w:rPr>
          <w:rFonts w:asciiTheme="minorEastAsia" w:hAnsiTheme="minorEastAsia"/>
          <w:color w:val="000000"/>
          <w:sz w:val="24"/>
        </w:rPr>
      </w:pPr>
      <w:r>
        <w:rPr>
          <w:rFonts w:hint="eastAsia" w:asciiTheme="minorEastAsia" w:hAnsiTheme="minorEastAsia" w:eastAsiaTheme="minorEastAsia" w:cstheme="minorEastAsia"/>
          <w:color w:val="000000"/>
          <w:sz w:val="24"/>
        </w:rPr>
        <w:t xml:space="preserve">                                           202</w:t>
      </w:r>
      <w:r>
        <w:rPr>
          <w:rFonts w:hint="eastAsia" w:asciiTheme="minorEastAsia" w:hAnsiTheme="minorEastAsia" w:eastAsiaTheme="minorEastAsia" w:cstheme="minorEastAsia"/>
          <w:color w:val="000000"/>
          <w:sz w:val="24"/>
          <w:lang w:val="en-US" w:eastAsia="zh-CN"/>
        </w:rPr>
        <w:t>4</w:t>
      </w:r>
      <w:r>
        <w:rPr>
          <w:rFonts w:hint="eastAsia" w:asciiTheme="minorEastAsia" w:hAnsiTheme="minorEastAsia" w:eastAsiaTheme="minorEastAsia" w:cstheme="minorEastAsia"/>
          <w:color w:val="000000"/>
          <w:sz w:val="24"/>
        </w:rPr>
        <w:t>年</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月</w:t>
      </w:r>
      <w:r>
        <w:rPr>
          <w:rFonts w:hint="eastAsia" w:asciiTheme="minorEastAsia" w:hAnsiTheme="minorEastAsia" w:eastAsiaTheme="minorEastAsia" w:cstheme="minorEastAsia"/>
          <w:color w:val="000000"/>
          <w:sz w:val="24"/>
          <w:lang w:val="en-US" w:eastAsia="zh-CN"/>
        </w:rPr>
        <w:t>7</w:t>
      </w:r>
      <w:r>
        <w:rPr>
          <w:rFonts w:hint="eastAsia" w:asciiTheme="minorEastAsia" w:hAnsiTheme="minorEastAsia" w:eastAsiaTheme="minorEastAsia" w:cstheme="minorEastAsia"/>
          <w:color w:val="000000"/>
          <w:sz w:val="24"/>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zg3MzBkYTdlOWNiYzE5Mzg4NjU4MDk0ZDkyNTkifQ=="/>
  </w:docVars>
  <w:rsids>
    <w:rsidRoot w:val="00E22FD3"/>
    <w:rsid w:val="000052DC"/>
    <w:rsid w:val="0001153F"/>
    <w:rsid w:val="00015559"/>
    <w:rsid w:val="0003171D"/>
    <w:rsid w:val="00034EAF"/>
    <w:rsid w:val="00036E3E"/>
    <w:rsid w:val="000377FA"/>
    <w:rsid w:val="000514F9"/>
    <w:rsid w:val="00051D64"/>
    <w:rsid w:val="0007113B"/>
    <w:rsid w:val="00077985"/>
    <w:rsid w:val="0008661E"/>
    <w:rsid w:val="000B1624"/>
    <w:rsid w:val="000C1EBF"/>
    <w:rsid w:val="000D5160"/>
    <w:rsid w:val="000D59A8"/>
    <w:rsid w:val="000E5928"/>
    <w:rsid w:val="001044FC"/>
    <w:rsid w:val="00115DE0"/>
    <w:rsid w:val="00125BE8"/>
    <w:rsid w:val="00125EB5"/>
    <w:rsid w:val="001302DF"/>
    <w:rsid w:val="00141A30"/>
    <w:rsid w:val="0014235B"/>
    <w:rsid w:val="001449C0"/>
    <w:rsid w:val="00151157"/>
    <w:rsid w:val="001565F7"/>
    <w:rsid w:val="00163205"/>
    <w:rsid w:val="00167B35"/>
    <w:rsid w:val="001741A0"/>
    <w:rsid w:val="00184711"/>
    <w:rsid w:val="00190F6C"/>
    <w:rsid w:val="00194544"/>
    <w:rsid w:val="001A6F91"/>
    <w:rsid w:val="001C16DA"/>
    <w:rsid w:val="001D198B"/>
    <w:rsid w:val="001E49FF"/>
    <w:rsid w:val="001F698F"/>
    <w:rsid w:val="00201E57"/>
    <w:rsid w:val="002101B8"/>
    <w:rsid w:val="00227A64"/>
    <w:rsid w:val="002343EA"/>
    <w:rsid w:val="002442A3"/>
    <w:rsid w:val="00251C73"/>
    <w:rsid w:val="00256018"/>
    <w:rsid w:val="002561CC"/>
    <w:rsid w:val="0025726D"/>
    <w:rsid w:val="0025795B"/>
    <w:rsid w:val="00266464"/>
    <w:rsid w:val="00270486"/>
    <w:rsid w:val="0027220C"/>
    <w:rsid w:val="002808AB"/>
    <w:rsid w:val="00284CD2"/>
    <w:rsid w:val="002B5713"/>
    <w:rsid w:val="002B7CCB"/>
    <w:rsid w:val="002C71E7"/>
    <w:rsid w:val="002D2369"/>
    <w:rsid w:val="002D4C8C"/>
    <w:rsid w:val="002F16FB"/>
    <w:rsid w:val="002F64AF"/>
    <w:rsid w:val="002F74DC"/>
    <w:rsid w:val="00324EB8"/>
    <w:rsid w:val="003307ED"/>
    <w:rsid w:val="003334F6"/>
    <w:rsid w:val="003402E8"/>
    <w:rsid w:val="00353BA1"/>
    <w:rsid w:val="00360937"/>
    <w:rsid w:val="00363847"/>
    <w:rsid w:val="0037324C"/>
    <w:rsid w:val="00373349"/>
    <w:rsid w:val="0038210C"/>
    <w:rsid w:val="003870CC"/>
    <w:rsid w:val="003B1D84"/>
    <w:rsid w:val="003B5345"/>
    <w:rsid w:val="003C607D"/>
    <w:rsid w:val="003D0C3B"/>
    <w:rsid w:val="003D3FFF"/>
    <w:rsid w:val="003D798A"/>
    <w:rsid w:val="003E2FD2"/>
    <w:rsid w:val="003E355B"/>
    <w:rsid w:val="0041720E"/>
    <w:rsid w:val="0042410C"/>
    <w:rsid w:val="004374BE"/>
    <w:rsid w:val="00444265"/>
    <w:rsid w:val="004502F4"/>
    <w:rsid w:val="004507C7"/>
    <w:rsid w:val="00475AC0"/>
    <w:rsid w:val="00496E8A"/>
    <w:rsid w:val="004A41EF"/>
    <w:rsid w:val="004B70B1"/>
    <w:rsid w:val="004C0C76"/>
    <w:rsid w:val="004C27B9"/>
    <w:rsid w:val="004C3A3E"/>
    <w:rsid w:val="004C3DB4"/>
    <w:rsid w:val="004D2BA0"/>
    <w:rsid w:val="004E363D"/>
    <w:rsid w:val="004F1ED6"/>
    <w:rsid w:val="004F1F15"/>
    <w:rsid w:val="004F65E5"/>
    <w:rsid w:val="005014D1"/>
    <w:rsid w:val="0054211F"/>
    <w:rsid w:val="00542DA0"/>
    <w:rsid w:val="0054311D"/>
    <w:rsid w:val="005477DA"/>
    <w:rsid w:val="00555131"/>
    <w:rsid w:val="00557690"/>
    <w:rsid w:val="005712CB"/>
    <w:rsid w:val="005737FA"/>
    <w:rsid w:val="00577CBB"/>
    <w:rsid w:val="00580E39"/>
    <w:rsid w:val="00591636"/>
    <w:rsid w:val="005B4F18"/>
    <w:rsid w:val="005C3668"/>
    <w:rsid w:val="005C5CBD"/>
    <w:rsid w:val="005D417A"/>
    <w:rsid w:val="005D4ACB"/>
    <w:rsid w:val="005D5EDA"/>
    <w:rsid w:val="005E4AFF"/>
    <w:rsid w:val="00606509"/>
    <w:rsid w:val="00615D49"/>
    <w:rsid w:val="00620836"/>
    <w:rsid w:val="006412D7"/>
    <w:rsid w:val="006446F0"/>
    <w:rsid w:val="00645C77"/>
    <w:rsid w:val="00662769"/>
    <w:rsid w:val="00663516"/>
    <w:rsid w:val="0067327D"/>
    <w:rsid w:val="00677608"/>
    <w:rsid w:val="00682D83"/>
    <w:rsid w:val="00683AED"/>
    <w:rsid w:val="0069424B"/>
    <w:rsid w:val="00695D72"/>
    <w:rsid w:val="006A4EA1"/>
    <w:rsid w:val="006B29CA"/>
    <w:rsid w:val="006B2B65"/>
    <w:rsid w:val="006B7491"/>
    <w:rsid w:val="006C1D25"/>
    <w:rsid w:val="006E12CC"/>
    <w:rsid w:val="007001F0"/>
    <w:rsid w:val="007014FC"/>
    <w:rsid w:val="00712B2A"/>
    <w:rsid w:val="007230C3"/>
    <w:rsid w:val="0075060C"/>
    <w:rsid w:val="007564B5"/>
    <w:rsid w:val="0076676A"/>
    <w:rsid w:val="00766EEB"/>
    <w:rsid w:val="00772A33"/>
    <w:rsid w:val="007750ED"/>
    <w:rsid w:val="0078609E"/>
    <w:rsid w:val="007918EE"/>
    <w:rsid w:val="007A1575"/>
    <w:rsid w:val="007B6A1E"/>
    <w:rsid w:val="007C79A9"/>
    <w:rsid w:val="007C7BAF"/>
    <w:rsid w:val="007E3476"/>
    <w:rsid w:val="00802A0A"/>
    <w:rsid w:val="00824AB0"/>
    <w:rsid w:val="008378DC"/>
    <w:rsid w:val="008412C9"/>
    <w:rsid w:val="00887DA0"/>
    <w:rsid w:val="00891F57"/>
    <w:rsid w:val="00893296"/>
    <w:rsid w:val="008935D4"/>
    <w:rsid w:val="008A72B1"/>
    <w:rsid w:val="008B31CA"/>
    <w:rsid w:val="008B3703"/>
    <w:rsid w:val="008B43ED"/>
    <w:rsid w:val="008B4735"/>
    <w:rsid w:val="008C0E07"/>
    <w:rsid w:val="008E57CC"/>
    <w:rsid w:val="008F5155"/>
    <w:rsid w:val="008F6AB5"/>
    <w:rsid w:val="0091248E"/>
    <w:rsid w:val="00933FA5"/>
    <w:rsid w:val="00934104"/>
    <w:rsid w:val="0094672C"/>
    <w:rsid w:val="00951E9A"/>
    <w:rsid w:val="00955867"/>
    <w:rsid w:val="00955A3F"/>
    <w:rsid w:val="00960430"/>
    <w:rsid w:val="00967AA4"/>
    <w:rsid w:val="0099424B"/>
    <w:rsid w:val="00995DC5"/>
    <w:rsid w:val="009E1FA0"/>
    <w:rsid w:val="009E3014"/>
    <w:rsid w:val="009F0BB3"/>
    <w:rsid w:val="009F6B50"/>
    <w:rsid w:val="00A05A16"/>
    <w:rsid w:val="00A1341B"/>
    <w:rsid w:val="00A13AC5"/>
    <w:rsid w:val="00A1423D"/>
    <w:rsid w:val="00A204FB"/>
    <w:rsid w:val="00A205C1"/>
    <w:rsid w:val="00A206E4"/>
    <w:rsid w:val="00A267F9"/>
    <w:rsid w:val="00A31603"/>
    <w:rsid w:val="00A34683"/>
    <w:rsid w:val="00A36051"/>
    <w:rsid w:val="00A37C3C"/>
    <w:rsid w:val="00A42891"/>
    <w:rsid w:val="00A50F90"/>
    <w:rsid w:val="00A51FF0"/>
    <w:rsid w:val="00A61A1D"/>
    <w:rsid w:val="00A72475"/>
    <w:rsid w:val="00A841E7"/>
    <w:rsid w:val="00A842DF"/>
    <w:rsid w:val="00A950B9"/>
    <w:rsid w:val="00A973BC"/>
    <w:rsid w:val="00AA10D4"/>
    <w:rsid w:val="00AA706B"/>
    <w:rsid w:val="00AB0CFB"/>
    <w:rsid w:val="00AB15F8"/>
    <w:rsid w:val="00AB2664"/>
    <w:rsid w:val="00AB53AC"/>
    <w:rsid w:val="00AB6C97"/>
    <w:rsid w:val="00AC11D0"/>
    <w:rsid w:val="00AC5CF6"/>
    <w:rsid w:val="00AC7ABF"/>
    <w:rsid w:val="00AD0003"/>
    <w:rsid w:val="00AF45BF"/>
    <w:rsid w:val="00AF476E"/>
    <w:rsid w:val="00B03668"/>
    <w:rsid w:val="00B07E79"/>
    <w:rsid w:val="00B27494"/>
    <w:rsid w:val="00B31A8D"/>
    <w:rsid w:val="00B369BE"/>
    <w:rsid w:val="00B40795"/>
    <w:rsid w:val="00B52013"/>
    <w:rsid w:val="00B57C2F"/>
    <w:rsid w:val="00B6152E"/>
    <w:rsid w:val="00B83EF8"/>
    <w:rsid w:val="00B87AB6"/>
    <w:rsid w:val="00BA46C7"/>
    <w:rsid w:val="00BB5C59"/>
    <w:rsid w:val="00BB5E17"/>
    <w:rsid w:val="00BB5F62"/>
    <w:rsid w:val="00BC7D27"/>
    <w:rsid w:val="00BE7989"/>
    <w:rsid w:val="00BF5380"/>
    <w:rsid w:val="00BF57F0"/>
    <w:rsid w:val="00BF68F7"/>
    <w:rsid w:val="00C01D90"/>
    <w:rsid w:val="00C1036D"/>
    <w:rsid w:val="00C14435"/>
    <w:rsid w:val="00C30829"/>
    <w:rsid w:val="00C442D1"/>
    <w:rsid w:val="00C62BAA"/>
    <w:rsid w:val="00C65924"/>
    <w:rsid w:val="00C66833"/>
    <w:rsid w:val="00C6792D"/>
    <w:rsid w:val="00C71DAA"/>
    <w:rsid w:val="00C745A9"/>
    <w:rsid w:val="00C770B6"/>
    <w:rsid w:val="00C77455"/>
    <w:rsid w:val="00C8490D"/>
    <w:rsid w:val="00C84E9B"/>
    <w:rsid w:val="00C85D44"/>
    <w:rsid w:val="00C875F5"/>
    <w:rsid w:val="00CA1004"/>
    <w:rsid w:val="00CB2DCE"/>
    <w:rsid w:val="00CC65AD"/>
    <w:rsid w:val="00CC7C0B"/>
    <w:rsid w:val="00CD2A4D"/>
    <w:rsid w:val="00CD5891"/>
    <w:rsid w:val="00CD607E"/>
    <w:rsid w:val="00CD6EAB"/>
    <w:rsid w:val="00CD7F62"/>
    <w:rsid w:val="00CE4D8A"/>
    <w:rsid w:val="00CF2676"/>
    <w:rsid w:val="00CF42BE"/>
    <w:rsid w:val="00CF7E7A"/>
    <w:rsid w:val="00D04CBB"/>
    <w:rsid w:val="00D05E2F"/>
    <w:rsid w:val="00D141A5"/>
    <w:rsid w:val="00D21B8D"/>
    <w:rsid w:val="00D26D15"/>
    <w:rsid w:val="00D3212E"/>
    <w:rsid w:val="00D45281"/>
    <w:rsid w:val="00D53DC4"/>
    <w:rsid w:val="00D601FE"/>
    <w:rsid w:val="00D6753A"/>
    <w:rsid w:val="00D7040A"/>
    <w:rsid w:val="00D71559"/>
    <w:rsid w:val="00D73864"/>
    <w:rsid w:val="00D77523"/>
    <w:rsid w:val="00D819D3"/>
    <w:rsid w:val="00D821B9"/>
    <w:rsid w:val="00D86A2F"/>
    <w:rsid w:val="00D909E7"/>
    <w:rsid w:val="00D90BC6"/>
    <w:rsid w:val="00D92B06"/>
    <w:rsid w:val="00DC0757"/>
    <w:rsid w:val="00DD409A"/>
    <w:rsid w:val="00DE24B3"/>
    <w:rsid w:val="00DE3893"/>
    <w:rsid w:val="00DF08C9"/>
    <w:rsid w:val="00E003D0"/>
    <w:rsid w:val="00E025CD"/>
    <w:rsid w:val="00E05034"/>
    <w:rsid w:val="00E220DE"/>
    <w:rsid w:val="00E22FD3"/>
    <w:rsid w:val="00E26F68"/>
    <w:rsid w:val="00E31233"/>
    <w:rsid w:val="00E373CB"/>
    <w:rsid w:val="00E74755"/>
    <w:rsid w:val="00E74E4D"/>
    <w:rsid w:val="00E77D37"/>
    <w:rsid w:val="00E90C0B"/>
    <w:rsid w:val="00E915EA"/>
    <w:rsid w:val="00E9529E"/>
    <w:rsid w:val="00E96761"/>
    <w:rsid w:val="00E97E93"/>
    <w:rsid w:val="00EA6444"/>
    <w:rsid w:val="00EB0FB2"/>
    <w:rsid w:val="00EB7FBA"/>
    <w:rsid w:val="00ED4428"/>
    <w:rsid w:val="00EF67AA"/>
    <w:rsid w:val="00F033A4"/>
    <w:rsid w:val="00F03FA2"/>
    <w:rsid w:val="00F07A0E"/>
    <w:rsid w:val="00F11687"/>
    <w:rsid w:val="00F13C59"/>
    <w:rsid w:val="00F161EE"/>
    <w:rsid w:val="00F168FB"/>
    <w:rsid w:val="00F21312"/>
    <w:rsid w:val="00F21F73"/>
    <w:rsid w:val="00F23D77"/>
    <w:rsid w:val="00F25681"/>
    <w:rsid w:val="00F41B3B"/>
    <w:rsid w:val="00F43502"/>
    <w:rsid w:val="00F642E6"/>
    <w:rsid w:val="00F75621"/>
    <w:rsid w:val="00F75B8D"/>
    <w:rsid w:val="00F7601B"/>
    <w:rsid w:val="00F84401"/>
    <w:rsid w:val="00F92A30"/>
    <w:rsid w:val="00FA5496"/>
    <w:rsid w:val="00FB56C5"/>
    <w:rsid w:val="00FB79DD"/>
    <w:rsid w:val="00FD17D4"/>
    <w:rsid w:val="00FD212D"/>
    <w:rsid w:val="00FD4E56"/>
    <w:rsid w:val="00FE0F57"/>
    <w:rsid w:val="00FE4FBE"/>
    <w:rsid w:val="00FE57F0"/>
    <w:rsid w:val="00FE5ACA"/>
    <w:rsid w:val="00FF4417"/>
    <w:rsid w:val="1D7C5710"/>
    <w:rsid w:val="21621461"/>
    <w:rsid w:val="22135D23"/>
    <w:rsid w:val="258B4262"/>
    <w:rsid w:val="2B164B56"/>
    <w:rsid w:val="2D1C4D7A"/>
    <w:rsid w:val="2EDA62EB"/>
    <w:rsid w:val="31756C58"/>
    <w:rsid w:val="4030784E"/>
    <w:rsid w:val="42877E2E"/>
    <w:rsid w:val="4CCF550D"/>
    <w:rsid w:val="591E5DD3"/>
    <w:rsid w:val="59E43FD0"/>
    <w:rsid w:val="5BD13050"/>
    <w:rsid w:val="616B4D9D"/>
    <w:rsid w:val="62C16C4A"/>
    <w:rsid w:val="7B2E33E6"/>
    <w:rsid w:val="7B392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qFormat/>
    <w:uiPriority w:val="0"/>
    <w:pPr>
      <w:ind w:left="100" w:leftChars="2500"/>
    </w:pPr>
    <w:rPr>
      <w:sz w:val="24"/>
    </w:rPr>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Char"/>
    <w:basedOn w:val="8"/>
    <w:link w:val="2"/>
    <w:autoRedefine/>
    <w:qFormat/>
    <w:uiPriority w:val="0"/>
    <w:rPr>
      <w:rFonts w:ascii="Times New Roman" w:hAnsi="Times New Roman" w:eastAsia="宋体" w:cs="Times New Roman"/>
      <w:sz w:val="24"/>
      <w:szCs w:val="24"/>
    </w:rPr>
  </w:style>
  <w:style w:type="character" w:customStyle="1" w:styleId="10">
    <w:name w:val="页眉 Char"/>
    <w:basedOn w:val="8"/>
    <w:link w:val="5"/>
    <w:autoRedefine/>
    <w:qFormat/>
    <w:uiPriority w:val="99"/>
    <w:rPr>
      <w:rFonts w:ascii="Times New Roman" w:hAnsi="Times New Roman" w:eastAsia="宋体" w:cs="Times New Roman"/>
      <w:sz w:val="18"/>
      <w:szCs w:val="18"/>
    </w:rPr>
  </w:style>
  <w:style w:type="character" w:customStyle="1" w:styleId="11">
    <w:name w:val="页脚 Char"/>
    <w:basedOn w:val="8"/>
    <w:link w:val="4"/>
    <w:autoRedefine/>
    <w:qFormat/>
    <w:uiPriority w:val="99"/>
    <w:rPr>
      <w:rFonts w:ascii="Times New Roman" w:hAnsi="Times New Roman" w:eastAsia="宋体" w:cs="Times New Roman"/>
      <w:sz w:val="18"/>
      <w:szCs w:val="18"/>
    </w:rPr>
  </w:style>
  <w:style w:type="character" w:customStyle="1" w:styleId="12">
    <w:name w:val="批注框文本 Char"/>
    <w:basedOn w:val="8"/>
    <w:link w:val="3"/>
    <w:autoRedefine/>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1216</Words>
  <Characters>1261</Characters>
  <Lines>10</Lines>
  <Paragraphs>2</Paragraphs>
  <TotalTime>0</TotalTime>
  <ScaleCrop>false</ScaleCrop>
  <LinksUpToDate>false</LinksUpToDate>
  <CharactersWithSpaces>1343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2021-03-11T01:15:00Z</dcterms:created>
  <dc:creator>李锐</dc:creator>
  <cp:lastModifiedBy>王雅杰</cp:lastModifiedBy>
  <cp:lastPrinted>2022-04-25T10:10:00Z</cp:lastPrinted>
  <dcterms:modified xsi:type="dcterms:W3CDTF">2024-03-06T06:50:30Z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45B66C9465DA4304880B34A0B16ECFBB</vt:lpwstr>
  </property>
</Properties>
</file>