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905E1" w:rsidRPr="001015DE" w:rsidRDefault="001905E1" w:rsidP="001905E1">
      <w:pPr>
        <w:autoSpaceDE w:val="0"/>
        <w:autoSpaceDN w:val="0"/>
        <w:adjustRightInd w:val="0"/>
        <w:spacing w:line="360" w:lineRule="auto"/>
        <w:ind w:firstLineChars="50" w:firstLine="120"/>
        <w:rPr>
          <w:rFonts w:ascii="宋体" w:hAnsi="宋体" w:cs="Arial"/>
          <w:color w:val="000000"/>
          <w:kern w:val="0"/>
          <w:sz w:val="24"/>
        </w:rPr>
      </w:pPr>
      <w:r w:rsidRPr="00EC40BE">
        <w:rPr>
          <w:rFonts w:ascii="宋体" w:hAnsi="宋体" w:cs="宋体" w:hint="eastAsia"/>
          <w:color w:val="000000"/>
          <w:kern w:val="0"/>
          <w:sz w:val="24"/>
        </w:rPr>
        <w:t>证券代码：</w:t>
      </w:r>
      <w:r w:rsidRPr="00EC40BE">
        <w:rPr>
          <w:rFonts w:ascii="宋体" w:hAnsi="宋体" w:cs="Arial"/>
          <w:color w:val="000000"/>
          <w:kern w:val="0"/>
          <w:sz w:val="24"/>
        </w:rPr>
        <w:t>600</w:t>
      </w:r>
      <w:r w:rsidRPr="00EC40BE">
        <w:rPr>
          <w:rFonts w:ascii="宋体" w:hAnsi="宋体" w:cs="Arial" w:hint="eastAsia"/>
          <w:color w:val="000000"/>
          <w:kern w:val="0"/>
          <w:sz w:val="24"/>
        </w:rPr>
        <w:t xml:space="preserve">200  </w:t>
      </w:r>
      <w:r w:rsidRPr="00EC40BE">
        <w:rPr>
          <w:rFonts w:ascii="宋体" w:hAnsi="宋体" w:cs="Arial"/>
          <w:color w:val="000000"/>
          <w:kern w:val="0"/>
          <w:sz w:val="24"/>
        </w:rPr>
        <w:t xml:space="preserve"> </w:t>
      </w:r>
      <w:r>
        <w:rPr>
          <w:rFonts w:ascii="宋体" w:hAnsi="宋体" w:cs="Arial" w:hint="eastAsia"/>
          <w:color w:val="000000"/>
          <w:kern w:val="0"/>
          <w:sz w:val="24"/>
        </w:rPr>
        <w:t xml:space="preserve">     </w:t>
      </w:r>
      <w:r w:rsidRPr="00EC40BE">
        <w:rPr>
          <w:rFonts w:ascii="宋体" w:hAnsi="宋体" w:cs="宋体" w:hint="eastAsia"/>
          <w:color w:val="000000"/>
          <w:kern w:val="0"/>
          <w:sz w:val="24"/>
        </w:rPr>
        <w:t>证券简称：江苏吴中</w:t>
      </w:r>
      <w:r w:rsidRPr="00EC40BE">
        <w:rPr>
          <w:rFonts w:ascii="宋体" w:hAnsi="宋体" w:cs="宋体"/>
          <w:color w:val="000000"/>
          <w:kern w:val="0"/>
          <w:sz w:val="24"/>
        </w:rPr>
        <w:t xml:space="preserve"> </w:t>
      </w:r>
      <w:r>
        <w:rPr>
          <w:rFonts w:ascii="宋体" w:hAnsi="宋体" w:cs="宋体" w:hint="eastAsia"/>
          <w:color w:val="000000"/>
          <w:kern w:val="0"/>
          <w:sz w:val="24"/>
        </w:rPr>
        <w:t xml:space="preserve">     </w:t>
      </w:r>
      <w:r w:rsidRPr="00E30DC2">
        <w:rPr>
          <w:rFonts w:ascii="宋体" w:hAnsi="宋体" w:cs="Arial" w:hint="eastAsia"/>
          <w:color w:val="000000"/>
          <w:kern w:val="0"/>
          <w:sz w:val="24"/>
        </w:rPr>
        <w:t xml:space="preserve"> 公告编号：临2016-</w:t>
      </w:r>
      <w:r w:rsidR="00E30DC2" w:rsidRPr="00E30DC2">
        <w:rPr>
          <w:rFonts w:ascii="宋体" w:hAnsi="宋体" w:cs="Arial" w:hint="eastAsia"/>
          <w:color w:val="000000"/>
          <w:kern w:val="0"/>
          <w:sz w:val="24"/>
        </w:rPr>
        <w:t>018</w:t>
      </w:r>
    </w:p>
    <w:p w:rsidR="001905E1" w:rsidRDefault="001905E1" w:rsidP="001905E1">
      <w:pPr>
        <w:ind w:rightChars="-73" w:right="-153"/>
        <w:jc w:val="center"/>
        <w:rPr>
          <w:rFonts w:ascii="黑体" w:eastAsia="黑体" w:hAnsi="宋体"/>
          <w:b/>
          <w:bCs/>
          <w:color w:val="FF0000"/>
          <w:sz w:val="32"/>
        </w:rPr>
      </w:pPr>
    </w:p>
    <w:p w:rsidR="001905E1" w:rsidRDefault="001905E1" w:rsidP="001905E1">
      <w:pPr>
        <w:autoSpaceDE w:val="0"/>
        <w:autoSpaceDN w:val="0"/>
        <w:adjustRightInd w:val="0"/>
        <w:spacing w:line="360" w:lineRule="auto"/>
        <w:jc w:val="center"/>
        <w:rPr>
          <w:rFonts w:ascii="黑体" w:eastAsia="黑体" w:hAnsi="宋体"/>
          <w:b/>
          <w:bCs/>
          <w:color w:val="FF0000"/>
          <w:sz w:val="32"/>
        </w:rPr>
      </w:pPr>
      <w:r w:rsidRPr="003F2AE6">
        <w:rPr>
          <w:rFonts w:ascii="黑体" w:eastAsia="黑体" w:hAnsi="宋体" w:hint="eastAsia"/>
          <w:b/>
          <w:bCs/>
          <w:color w:val="FF0000"/>
          <w:sz w:val="32"/>
        </w:rPr>
        <w:t>江苏吴中实业股份有限公司</w:t>
      </w:r>
    </w:p>
    <w:p w:rsidR="001905E1" w:rsidRDefault="001905E1" w:rsidP="001905E1">
      <w:pPr>
        <w:autoSpaceDE w:val="0"/>
        <w:autoSpaceDN w:val="0"/>
        <w:adjustRightInd w:val="0"/>
        <w:spacing w:line="360" w:lineRule="auto"/>
        <w:jc w:val="center"/>
        <w:rPr>
          <w:rFonts w:ascii="宋体" w:hAnsi="宋体" w:cs="宋体"/>
          <w:b/>
          <w:color w:val="000000"/>
          <w:kern w:val="0"/>
          <w:sz w:val="24"/>
        </w:rPr>
      </w:pPr>
      <w:r w:rsidRPr="003F2AE6">
        <w:rPr>
          <w:rFonts w:ascii="黑体" w:eastAsia="黑体" w:hAnsi="宋体" w:hint="eastAsia"/>
          <w:b/>
          <w:bCs/>
          <w:color w:val="FF0000"/>
          <w:sz w:val="32"/>
        </w:rPr>
        <w:t>第八届董事会第</w:t>
      </w:r>
      <w:r>
        <w:rPr>
          <w:rFonts w:ascii="黑体" w:eastAsia="黑体" w:hAnsi="宋体" w:hint="eastAsia"/>
          <w:b/>
          <w:bCs/>
          <w:color w:val="FF0000"/>
          <w:sz w:val="32"/>
        </w:rPr>
        <w:t>五</w:t>
      </w:r>
      <w:r w:rsidRPr="003F2AE6">
        <w:rPr>
          <w:rFonts w:ascii="黑体" w:eastAsia="黑体" w:hAnsi="宋体" w:hint="eastAsia"/>
          <w:b/>
          <w:bCs/>
          <w:color w:val="FF0000"/>
          <w:sz w:val="32"/>
        </w:rPr>
        <w:t>次会议决议公告</w:t>
      </w:r>
    </w:p>
    <w:p w:rsidR="001905E1" w:rsidRDefault="001905E1" w:rsidP="001905E1">
      <w:pPr>
        <w:autoSpaceDE w:val="0"/>
        <w:autoSpaceDN w:val="0"/>
        <w:adjustRightInd w:val="0"/>
        <w:spacing w:line="360" w:lineRule="auto"/>
        <w:ind w:firstLineChars="200" w:firstLine="482"/>
        <w:rPr>
          <w:rFonts w:ascii="宋体" w:hAnsi="宋体" w:cs="宋体"/>
          <w:b/>
          <w:color w:val="000000"/>
          <w:kern w:val="0"/>
          <w:sz w:val="24"/>
        </w:rPr>
      </w:pPr>
    </w:p>
    <w:p w:rsidR="001905E1" w:rsidRPr="00C64350" w:rsidRDefault="001905E1" w:rsidP="001905E1">
      <w:pPr>
        <w:autoSpaceDE w:val="0"/>
        <w:autoSpaceDN w:val="0"/>
        <w:adjustRightInd w:val="0"/>
        <w:spacing w:line="360" w:lineRule="auto"/>
        <w:ind w:firstLineChars="200" w:firstLine="482"/>
        <w:rPr>
          <w:rFonts w:ascii="宋体" w:hAnsi="宋体" w:cs="Arial"/>
          <w:b/>
          <w:color w:val="000000"/>
          <w:kern w:val="0"/>
          <w:sz w:val="24"/>
        </w:rPr>
      </w:pPr>
      <w:r w:rsidRPr="0020622E">
        <w:rPr>
          <w:rFonts w:ascii="宋体" w:hAnsi="宋体" w:cs="宋体" w:hint="eastAsia"/>
          <w:b/>
          <w:color w:val="000000"/>
          <w:kern w:val="0"/>
          <w:sz w:val="24"/>
        </w:rPr>
        <w:t>本公司</w:t>
      </w:r>
      <w:r>
        <w:rPr>
          <w:rFonts w:ascii="宋体" w:hAnsi="宋体" w:cs="宋体" w:hint="eastAsia"/>
          <w:b/>
          <w:color w:val="000000"/>
          <w:kern w:val="0"/>
          <w:sz w:val="24"/>
        </w:rPr>
        <w:t>董</w:t>
      </w:r>
      <w:r w:rsidRPr="0020622E">
        <w:rPr>
          <w:rFonts w:ascii="宋体" w:hAnsi="宋体" w:cs="宋体" w:hint="eastAsia"/>
          <w:b/>
          <w:color w:val="000000"/>
          <w:kern w:val="0"/>
          <w:sz w:val="24"/>
        </w:rPr>
        <w:t>事会及全体</w:t>
      </w:r>
      <w:r>
        <w:rPr>
          <w:rFonts w:ascii="宋体" w:hAnsi="宋体" w:cs="宋体" w:hint="eastAsia"/>
          <w:b/>
          <w:color w:val="000000"/>
          <w:kern w:val="0"/>
          <w:sz w:val="24"/>
        </w:rPr>
        <w:t>董</w:t>
      </w:r>
      <w:r w:rsidRPr="0020622E">
        <w:rPr>
          <w:rFonts w:ascii="宋体" w:hAnsi="宋体" w:cs="宋体" w:hint="eastAsia"/>
          <w:b/>
          <w:color w:val="000000"/>
          <w:kern w:val="0"/>
          <w:sz w:val="24"/>
        </w:rPr>
        <w:t>事保证</w:t>
      </w:r>
      <w:r w:rsidRPr="0020622E">
        <w:rPr>
          <w:rFonts w:ascii="ˎ̥" w:hAnsi="ˎ̥"/>
          <w:b/>
          <w:sz w:val="24"/>
        </w:rPr>
        <w:t>本公告内容不存在任何虚假记载、误导性陈述或者重大遗漏，并对其内容的真实性、准确性和完整性承担个别及连带责任。</w:t>
      </w:r>
    </w:p>
    <w:p w:rsidR="00186989" w:rsidRPr="001905E1" w:rsidRDefault="00186989"/>
    <w:p w:rsidR="001905E1" w:rsidRDefault="001905E1" w:rsidP="001905E1">
      <w:pPr>
        <w:spacing w:line="360" w:lineRule="auto"/>
        <w:ind w:rightChars="15" w:right="31" w:firstLineChars="200" w:firstLine="480"/>
        <w:rPr>
          <w:rFonts w:ascii="宋体" w:hAnsi="宋体"/>
          <w:sz w:val="24"/>
          <w:szCs w:val="24"/>
        </w:rPr>
      </w:pPr>
      <w:r w:rsidRPr="001905E1">
        <w:rPr>
          <w:rFonts w:ascii="宋体" w:hAnsi="宋体" w:hint="eastAsia"/>
          <w:sz w:val="24"/>
          <w:szCs w:val="24"/>
        </w:rPr>
        <w:t>江苏吴中实业股份有限公司第八届董事会第五次会议通知于</w:t>
      </w:r>
      <w:r w:rsidRPr="001905E1">
        <w:rPr>
          <w:rFonts w:ascii="宋体" w:hAnsi="宋体"/>
          <w:sz w:val="24"/>
          <w:szCs w:val="24"/>
        </w:rPr>
        <w:t>2016年</w:t>
      </w:r>
      <w:r w:rsidRPr="001905E1">
        <w:rPr>
          <w:rFonts w:ascii="宋体" w:hAnsi="宋体" w:hint="eastAsia"/>
          <w:sz w:val="24"/>
          <w:szCs w:val="24"/>
        </w:rPr>
        <w:t>2</w:t>
      </w:r>
      <w:r w:rsidRPr="001905E1">
        <w:rPr>
          <w:rFonts w:ascii="宋体" w:hAnsi="宋体"/>
          <w:sz w:val="24"/>
          <w:szCs w:val="24"/>
        </w:rPr>
        <w:t>月</w:t>
      </w:r>
      <w:r w:rsidRPr="001905E1">
        <w:rPr>
          <w:rFonts w:ascii="宋体" w:hAnsi="宋体" w:hint="eastAsia"/>
          <w:sz w:val="24"/>
          <w:szCs w:val="24"/>
        </w:rPr>
        <w:t>15</w:t>
      </w:r>
      <w:r w:rsidRPr="001905E1">
        <w:rPr>
          <w:rFonts w:ascii="宋体" w:hAnsi="宋体"/>
          <w:sz w:val="24"/>
          <w:szCs w:val="24"/>
        </w:rPr>
        <w:t>日以书面形式发出，</w:t>
      </w:r>
      <w:r w:rsidRPr="001905E1">
        <w:rPr>
          <w:rFonts w:ascii="宋体" w:hAnsi="宋体" w:hint="eastAsia"/>
          <w:sz w:val="24"/>
          <w:szCs w:val="24"/>
        </w:rPr>
        <w:t>会议于2016年2月25日在公司会议室现场举行，</w:t>
      </w:r>
      <w:r w:rsidRPr="001905E1">
        <w:rPr>
          <w:rFonts w:ascii="宋体" w:hAnsi="宋体"/>
          <w:sz w:val="24"/>
          <w:szCs w:val="24"/>
        </w:rPr>
        <w:t>会议的召开符合《公司法》和相关法律法规以及本公司《章程》规定。会议应到董事</w:t>
      </w:r>
      <w:r w:rsidRPr="001905E1">
        <w:rPr>
          <w:rFonts w:ascii="宋体" w:hAnsi="宋体" w:hint="eastAsia"/>
          <w:sz w:val="24"/>
          <w:szCs w:val="24"/>
        </w:rPr>
        <w:t>6人</w:t>
      </w:r>
      <w:r w:rsidRPr="001905E1">
        <w:rPr>
          <w:rFonts w:ascii="宋体" w:hAnsi="宋体"/>
          <w:sz w:val="24"/>
          <w:szCs w:val="24"/>
        </w:rPr>
        <w:t>，实到董事</w:t>
      </w:r>
      <w:r w:rsidRPr="001905E1">
        <w:rPr>
          <w:rFonts w:ascii="宋体" w:hAnsi="宋体" w:hint="eastAsia"/>
          <w:sz w:val="24"/>
          <w:szCs w:val="24"/>
        </w:rPr>
        <w:t>6人，</w:t>
      </w:r>
      <w:r w:rsidRPr="001905E1">
        <w:rPr>
          <w:rFonts w:ascii="宋体" w:hAnsi="宋体"/>
          <w:sz w:val="24"/>
          <w:szCs w:val="24"/>
        </w:rPr>
        <w:t>会议由董事长赵唯一先生主持。</w:t>
      </w:r>
      <w:r w:rsidRPr="001905E1">
        <w:rPr>
          <w:rFonts w:ascii="宋体" w:hAnsi="宋体" w:hint="eastAsia"/>
          <w:sz w:val="24"/>
          <w:szCs w:val="24"/>
        </w:rPr>
        <w:t>经会议审议，以书面表决方式通过了如下决议：</w:t>
      </w:r>
    </w:p>
    <w:p w:rsidR="00EF1706" w:rsidRPr="00EA19E5" w:rsidRDefault="00EF1706" w:rsidP="00EF1706">
      <w:pPr>
        <w:numPr>
          <w:ilvl w:val="0"/>
          <w:numId w:val="1"/>
        </w:numPr>
        <w:spacing w:line="360" w:lineRule="auto"/>
        <w:ind w:left="567" w:rightChars="-24" w:right="-50" w:hanging="567"/>
        <w:outlineLvl w:val="0"/>
        <w:rPr>
          <w:rFonts w:ascii="宋体" w:hAnsi="宋体"/>
          <w:b/>
          <w:sz w:val="24"/>
        </w:rPr>
      </w:pPr>
      <w:r w:rsidRPr="00EA19E5">
        <w:rPr>
          <w:rFonts w:hint="eastAsia"/>
          <w:b/>
          <w:sz w:val="24"/>
        </w:rPr>
        <w:t>审议通过了关于公司符合发行股份及支付现金购买资产并募集配套资金条件的议案</w:t>
      </w:r>
    </w:p>
    <w:p w:rsidR="00EF1706" w:rsidRPr="00EA19E5" w:rsidRDefault="00EF1706" w:rsidP="00EF1706">
      <w:pPr>
        <w:spacing w:line="360" w:lineRule="auto"/>
        <w:ind w:firstLineChars="200" w:firstLine="480"/>
        <w:rPr>
          <w:rFonts w:ascii="宋体" w:hAnsi="宋体"/>
          <w:sz w:val="24"/>
        </w:rPr>
      </w:pPr>
      <w:r w:rsidRPr="00EA19E5">
        <w:rPr>
          <w:rFonts w:ascii="宋体" w:hAnsi="宋体" w:hint="eastAsia"/>
          <w:sz w:val="24"/>
        </w:rPr>
        <w:t>根据《中华人民共和国公司法》、《中华人民共和国证券法》、《上市公司重大资产重组管理办法》、《关于规范上市公司重大资产重组若干问题的规定》、《上市公司证券发行管理办法》、《上市公司非公开发行股票实施细则》等法律、法规及规范性文件的相关规定，经自查后认为，公司符合实施发行股份及支付现金购买资产并募集配套资金的条件。</w:t>
      </w:r>
    </w:p>
    <w:p w:rsidR="00EF1706" w:rsidRPr="00EA19E5" w:rsidRDefault="00EF1706" w:rsidP="00EF1706">
      <w:pPr>
        <w:spacing w:line="360" w:lineRule="auto"/>
        <w:ind w:firstLineChars="200" w:firstLine="480"/>
        <w:rPr>
          <w:rFonts w:ascii="宋体" w:hAnsi="宋体"/>
          <w:sz w:val="24"/>
        </w:rPr>
      </w:pPr>
      <w:r>
        <w:rPr>
          <w:rFonts w:ascii="宋体" w:hAnsi="宋体" w:hint="eastAsia"/>
          <w:sz w:val="24"/>
        </w:rPr>
        <w:t>表决结果：6票同意，0票弃权，0票反对。</w:t>
      </w:r>
    </w:p>
    <w:p w:rsidR="00EF1706" w:rsidRPr="00EA19E5" w:rsidRDefault="00EF1706" w:rsidP="00EF1706">
      <w:pPr>
        <w:spacing w:line="360" w:lineRule="auto"/>
        <w:ind w:firstLineChars="200" w:firstLine="480"/>
        <w:rPr>
          <w:rFonts w:ascii="宋体" w:hAnsi="宋体"/>
          <w:sz w:val="24"/>
        </w:rPr>
      </w:pPr>
      <w:r w:rsidRPr="00EA19E5">
        <w:rPr>
          <w:rFonts w:ascii="宋体" w:hAnsi="宋体" w:hint="eastAsia"/>
          <w:sz w:val="24"/>
        </w:rPr>
        <w:t>本议案尚需提交公司股东</w:t>
      </w:r>
      <w:r w:rsidRPr="00EA19E5">
        <w:rPr>
          <w:rFonts w:hint="eastAsia"/>
          <w:sz w:val="24"/>
        </w:rPr>
        <w:t>大会审议通过。</w:t>
      </w:r>
    </w:p>
    <w:p w:rsidR="00EF1706" w:rsidRPr="00EA19E5" w:rsidRDefault="00EF1706" w:rsidP="00EF1706">
      <w:pPr>
        <w:numPr>
          <w:ilvl w:val="0"/>
          <w:numId w:val="1"/>
        </w:numPr>
        <w:spacing w:line="360" w:lineRule="auto"/>
        <w:ind w:left="567" w:rightChars="-24" w:right="-50" w:hanging="567"/>
        <w:outlineLvl w:val="0"/>
        <w:rPr>
          <w:b/>
          <w:sz w:val="24"/>
        </w:rPr>
      </w:pPr>
      <w:r w:rsidRPr="00EA19E5">
        <w:rPr>
          <w:rFonts w:hint="eastAsia"/>
          <w:b/>
          <w:sz w:val="24"/>
        </w:rPr>
        <w:t>审议通过了关于公司发行股份及支付现金购买资产并募集配套资金方案的议案</w:t>
      </w:r>
    </w:p>
    <w:p w:rsidR="00EF1706" w:rsidRPr="009C7D99" w:rsidRDefault="00EF1706" w:rsidP="00EF1706">
      <w:pPr>
        <w:spacing w:line="360" w:lineRule="auto"/>
        <w:ind w:firstLineChars="200" w:firstLine="480"/>
        <w:rPr>
          <w:rFonts w:ascii="宋体" w:hAnsi="宋体"/>
          <w:sz w:val="24"/>
        </w:rPr>
      </w:pPr>
      <w:r w:rsidRPr="009C7D99">
        <w:rPr>
          <w:rFonts w:ascii="宋体" w:hAnsi="宋体" w:hint="eastAsia"/>
          <w:sz w:val="24"/>
        </w:rPr>
        <w:t>本公司拟向毕红芬、毕永星、潘培华发行股份及支付现金购买其所持响水恒利达100%股权；同时向不超过十</w:t>
      </w:r>
      <w:proofErr w:type="gramStart"/>
      <w:r w:rsidRPr="009C7D99">
        <w:rPr>
          <w:rFonts w:ascii="宋体" w:hAnsi="宋体" w:hint="eastAsia"/>
          <w:sz w:val="24"/>
        </w:rPr>
        <w:t>名特定</w:t>
      </w:r>
      <w:proofErr w:type="gramEnd"/>
      <w:r w:rsidRPr="009C7D99">
        <w:rPr>
          <w:rFonts w:ascii="宋体" w:hAnsi="宋体" w:hint="eastAsia"/>
          <w:sz w:val="24"/>
        </w:rPr>
        <w:t>投资者募集配套资金用于支付本次交易的现金对价及中介机构费用、交易完成后响水恒利达二期项目建设、补充响水恒利达营运资金等，募集配套资金总额不超过拟购买资产交易价格的100%。</w:t>
      </w:r>
    </w:p>
    <w:p w:rsidR="00EF1706" w:rsidRPr="00EA19E5" w:rsidRDefault="00EF1706" w:rsidP="00EF1706">
      <w:pPr>
        <w:spacing w:line="360" w:lineRule="auto"/>
        <w:ind w:firstLineChars="200" w:firstLine="480"/>
        <w:rPr>
          <w:rFonts w:ascii="宋体" w:hAnsi="宋体"/>
          <w:sz w:val="24"/>
        </w:rPr>
      </w:pPr>
      <w:r w:rsidRPr="009C7D99">
        <w:rPr>
          <w:rFonts w:ascii="宋体" w:hAnsi="宋体" w:hint="eastAsia"/>
          <w:sz w:val="24"/>
        </w:rPr>
        <w:t>本次发行股份及支付现金购买资产交易的生效和实施是本次募集配套资金</w:t>
      </w:r>
      <w:r w:rsidRPr="009C7D99">
        <w:rPr>
          <w:rFonts w:ascii="宋体" w:hAnsi="宋体" w:hint="eastAsia"/>
          <w:sz w:val="24"/>
        </w:rPr>
        <w:lastRenderedPageBreak/>
        <w:t>的前提条件，但最终募集配套资金的完成情况不影响本次发行股份及支付现金购买资产交易行为的实施。</w:t>
      </w:r>
    </w:p>
    <w:p w:rsidR="00EF1706" w:rsidRPr="00EA19E5" w:rsidRDefault="00EF1706" w:rsidP="00EF1706">
      <w:pPr>
        <w:spacing w:line="360" w:lineRule="auto"/>
        <w:ind w:firstLineChars="200" w:firstLine="480"/>
        <w:rPr>
          <w:rFonts w:ascii="宋体" w:hAnsi="宋体"/>
          <w:sz w:val="24"/>
        </w:rPr>
      </w:pPr>
      <w:r w:rsidRPr="00EA19E5">
        <w:rPr>
          <w:rFonts w:ascii="宋体" w:hAnsi="宋体" w:hint="eastAsia"/>
          <w:sz w:val="24"/>
        </w:rPr>
        <w:t>具体表决结果：</w:t>
      </w:r>
    </w:p>
    <w:p w:rsidR="00EF1706" w:rsidRPr="00EA19E5" w:rsidRDefault="00EF1706" w:rsidP="00EF1706">
      <w:pPr>
        <w:spacing w:line="360" w:lineRule="auto"/>
        <w:ind w:firstLineChars="200" w:firstLine="480"/>
        <w:rPr>
          <w:rFonts w:ascii="宋体" w:hAnsi="宋体"/>
          <w:sz w:val="24"/>
        </w:rPr>
      </w:pPr>
      <w:r w:rsidRPr="00EA19E5">
        <w:rPr>
          <w:rFonts w:ascii="宋体" w:hAnsi="宋体" w:hint="eastAsia"/>
          <w:sz w:val="24"/>
        </w:rPr>
        <w:t>（一）发行股份及支付现金购买资产</w:t>
      </w:r>
    </w:p>
    <w:p w:rsidR="00EF1706" w:rsidRPr="00EA19E5" w:rsidRDefault="00EF1706" w:rsidP="00EF1706">
      <w:pPr>
        <w:spacing w:line="360" w:lineRule="auto"/>
        <w:ind w:firstLineChars="200" w:firstLine="480"/>
        <w:rPr>
          <w:rFonts w:ascii="宋体" w:hAnsi="宋体"/>
          <w:sz w:val="24"/>
        </w:rPr>
      </w:pPr>
      <w:r w:rsidRPr="00EA19E5">
        <w:rPr>
          <w:rFonts w:ascii="宋体" w:hAnsi="宋体" w:hint="eastAsia"/>
          <w:sz w:val="24"/>
        </w:rPr>
        <w:t>1、交易对方</w:t>
      </w:r>
    </w:p>
    <w:p w:rsidR="00EF1706" w:rsidRPr="00EA19E5" w:rsidRDefault="00EF1706" w:rsidP="00EF1706">
      <w:pPr>
        <w:spacing w:line="360" w:lineRule="auto"/>
        <w:ind w:firstLineChars="200" w:firstLine="480"/>
        <w:rPr>
          <w:rFonts w:ascii="宋体" w:hAnsi="宋体"/>
          <w:sz w:val="24"/>
        </w:rPr>
      </w:pPr>
      <w:r w:rsidRPr="00EA19E5">
        <w:rPr>
          <w:rFonts w:ascii="宋体" w:hAnsi="宋体" w:hint="eastAsia"/>
          <w:sz w:val="24"/>
        </w:rPr>
        <w:t>本次交易对方为毕红芬、毕永星、潘培华等三名响水恒利达自然人股东。</w:t>
      </w:r>
    </w:p>
    <w:p w:rsidR="00EF1706" w:rsidRPr="00EA19E5" w:rsidRDefault="00EF1706" w:rsidP="00EF1706">
      <w:pPr>
        <w:spacing w:line="360" w:lineRule="auto"/>
        <w:ind w:firstLineChars="200" w:firstLine="480"/>
        <w:rPr>
          <w:rFonts w:ascii="宋体" w:hAnsi="宋体"/>
          <w:sz w:val="24"/>
        </w:rPr>
      </w:pPr>
      <w:r>
        <w:rPr>
          <w:rFonts w:ascii="宋体" w:hAnsi="宋体" w:hint="eastAsia"/>
          <w:sz w:val="24"/>
        </w:rPr>
        <w:t>表决结果：6票同意，0票弃权，0票反对。</w:t>
      </w:r>
    </w:p>
    <w:p w:rsidR="00EF1706" w:rsidRPr="00EA19E5" w:rsidRDefault="00EF1706" w:rsidP="00EF1706">
      <w:pPr>
        <w:spacing w:line="360" w:lineRule="auto"/>
        <w:ind w:firstLineChars="200" w:firstLine="480"/>
        <w:rPr>
          <w:rFonts w:ascii="宋体" w:hAnsi="宋体"/>
          <w:sz w:val="24"/>
        </w:rPr>
      </w:pPr>
      <w:r w:rsidRPr="00EA19E5">
        <w:rPr>
          <w:rFonts w:ascii="宋体" w:hAnsi="宋体" w:hint="eastAsia"/>
          <w:sz w:val="24"/>
        </w:rPr>
        <w:t>2、交易标的</w:t>
      </w:r>
    </w:p>
    <w:p w:rsidR="00EF1706" w:rsidRPr="00EA19E5" w:rsidRDefault="00EF1706" w:rsidP="00EF1706">
      <w:pPr>
        <w:spacing w:line="360" w:lineRule="auto"/>
        <w:ind w:firstLineChars="200" w:firstLine="480"/>
        <w:rPr>
          <w:rFonts w:ascii="宋体" w:hAnsi="宋体"/>
          <w:sz w:val="24"/>
        </w:rPr>
      </w:pPr>
      <w:r w:rsidRPr="00EA19E5">
        <w:rPr>
          <w:rFonts w:ascii="宋体" w:hAnsi="宋体" w:hint="eastAsia"/>
          <w:sz w:val="24"/>
        </w:rPr>
        <w:t>本次交易标的为交易对方所持有的响水恒利达100%股权，其中毕红芬持有80.83%、毕永星持有10.00%、潘培华持有9.17%。</w:t>
      </w:r>
    </w:p>
    <w:p w:rsidR="00EF1706" w:rsidRPr="00EA19E5" w:rsidRDefault="00EF1706" w:rsidP="00EF1706">
      <w:pPr>
        <w:spacing w:line="360" w:lineRule="auto"/>
        <w:ind w:firstLineChars="200" w:firstLine="480"/>
        <w:rPr>
          <w:rFonts w:ascii="宋体" w:hAnsi="宋体"/>
          <w:sz w:val="24"/>
        </w:rPr>
      </w:pPr>
      <w:r>
        <w:rPr>
          <w:rFonts w:ascii="宋体" w:hAnsi="宋体" w:hint="eastAsia"/>
          <w:sz w:val="24"/>
        </w:rPr>
        <w:t>表决结果：6票同意，0票弃权，0票反对。</w:t>
      </w:r>
    </w:p>
    <w:p w:rsidR="00EF1706" w:rsidRPr="00EA19E5" w:rsidRDefault="00EF1706" w:rsidP="00EF1706">
      <w:pPr>
        <w:spacing w:line="360" w:lineRule="auto"/>
        <w:ind w:firstLineChars="200" w:firstLine="480"/>
        <w:rPr>
          <w:rFonts w:ascii="宋体" w:hAnsi="宋体"/>
          <w:sz w:val="24"/>
        </w:rPr>
      </w:pPr>
      <w:r w:rsidRPr="00EA19E5">
        <w:rPr>
          <w:rFonts w:ascii="宋体" w:hAnsi="宋体" w:hint="eastAsia"/>
          <w:sz w:val="24"/>
        </w:rPr>
        <w:t>3、交易价格</w:t>
      </w:r>
    </w:p>
    <w:p w:rsidR="00EF1706" w:rsidRPr="00EA19E5" w:rsidRDefault="00EF1706" w:rsidP="00EF1706">
      <w:pPr>
        <w:spacing w:line="360" w:lineRule="auto"/>
        <w:ind w:firstLineChars="200" w:firstLine="480"/>
        <w:rPr>
          <w:rFonts w:ascii="宋体" w:hAnsi="宋体"/>
          <w:sz w:val="24"/>
        </w:rPr>
      </w:pPr>
      <w:r w:rsidRPr="00EA19E5">
        <w:rPr>
          <w:rFonts w:ascii="宋体" w:hAnsi="宋体" w:hint="eastAsia"/>
          <w:sz w:val="24"/>
        </w:rPr>
        <w:t>本次标的资产交易价格以</w:t>
      </w:r>
      <w:proofErr w:type="gramStart"/>
      <w:r w:rsidRPr="00EA19E5">
        <w:rPr>
          <w:rFonts w:ascii="宋体" w:hAnsi="宋体" w:hint="eastAsia"/>
          <w:sz w:val="24"/>
        </w:rPr>
        <w:t>中通诚出具</w:t>
      </w:r>
      <w:proofErr w:type="gramEnd"/>
      <w:r w:rsidRPr="00EA19E5">
        <w:rPr>
          <w:rFonts w:ascii="宋体" w:hAnsi="宋体" w:hint="eastAsia"/>
          <w:sz w:val="24"/>
        </w:rPr>
        <w:t>的《</w:t>
      </w:r>
      <w:r w:rsidRPr="0065410A">
        <w:rPr>
          <w:rFonts w:hint="eastAsia"/>
          <w:sz w:val="24"/>
        </w:rPr>
        <w:t>江苏吴中实业股份有限公司拟发行股份及支付现金购买资产所涉及的响水恒利达科技化工有限公司股东全部权益价值评估报告</w:t>
      </w:r>
      <w:r>
        <w:rPr>
          <w:rFonts w:ascii="宋体" w:hAnsi="宋体" w:hint="eastAsia"/>
          <w:sz w:val="24"/>
        </w:rPr>
        <w:t>》（</w:t>
      </w:r>
      <w:proofErr w:type="gramStart"/>
      <w:r>
        <w:rPr>
          <w:rFonts w:ascii="宋体" w:hAnsi="宋体" w:hint="eastAsia"/>
          <w:sz w:val="24"/>
        </w:rPr>
        <w:t>中通苏</w:t>
      </w:r>
      <w:r w:rsidRPr="00EA19E5">
        <w:rPr>
          <w:rFonts w:ascii="宋体" w:hAnsi="宋体" w:hint="eastAsia"/>
          <w:sz w:val="24"/>
        </w:rPr>
        <w:t>评报</w:t>
      </w:r>
      <w:proofErr w:type="gramEnd"/>
      <w:r>
        <w:rPr>
          <w:rFonts w:ascii="宋体" w:hAnsi="宋体" w:hint="eastAsia"/>
          <w:sz w:val="24"/>
        </w:rPr>
        <w:t>字</w:t>
      </w:r>
      <w:r w:rsidRPr="00EA19E5">
        <w:rPr>
          <w:rFonts w:ascii="宋体" w:hAnsi="宋体" w:hint="eastAsia"/>
          <w:sz w:val="24"/>
        </w:rPr>
        <w:t>[2016]第</w:t>
      </w:r>
      <w:r>
        <w:rPr>
          <w:rFonts w:ascii="宋体" w:hAnsi="宋体" w:hint="eastAsia"/>
          <w:sz w:val="24"/>
        </w:rPr>
        <w:t>023</w:t>
      </w:r>
      <w:r w:rsidRPr="00EA19E5">
        <w:rPr>
          <w:rFonts w:ascii="宋体" w:hAnsi="宋体" w:hint="eastAsia"/>
          <w:sz w:val="24"/>
        </w:rPr>
        <w:t>号）为基础，经交易双方协商确定为 60,000万元。</w:t>
      </w:r>
    </w:p>
    <w:p w:rsidR="00EF1706" w:rsidRPr="00EA19E5" w:rsidRDefault="00EF1706" w:rsidP="00EF1706">
      <w:pPr>
        <w:spacing w:line="360" w:lineRule="auto"/>
        <w:ind w:firstLineChars="200" w:firstLine="480"/>
        <w:rPr>
          <w:rFonts w:ascii="宋体" w:hAnsi="宋体"/>
          <w:sz w:val="24"/>
        </w:rPr>
      </w:pPr>
      <w:r>
        <w:rPr>
          <w:rFonts w:ascii="宋体" w:hAnsi="宋体" w:hint="eastAsia"/>
          <w:sz w:val="24"/>
        </w:rPr>
        <w:t>表决结果：6票同意，0票弃权，0票反对。</w:t>
      </w:r>
    </w:p>
    <w:p w:rsidR="00EF1706" w:rsidRPr="00EA19E5" w:rsidRDefault="00EF1706" w:rsidP="00EF1706">
      <w:pPr>
        <w:spacing w:line="360" w:lineRule="auto"/>
        <w:ind w:firstLineChars="200" w:firstLine="480"/>
        <w:rPr>
          <w:rFonts w:ascii="宋体" w:hAnsi="宋体"/>
          <w:sz w:val="24"/>
        </w:rPr>
      </w:pPr>
      <w:r w:rsidRPr="00EA19E5">
        <w:rPr>
          <w:rFonts w:ascii="宋体" w:hAnsi="宋体" w:hint="eastAsia"/>
          <w:sz w:val="24"/>
        </w:rPr>
        <w:t>4、交易方式</w:t>
      </w:r>
    </w:p>
    <w:p w:rsidR="00EF1706" w:rsidRPr="00EA19E5" w:rsidRDefault="00EF1706" w:rsidP="00EF1706">
      <w:pPr>
        <w:spacing w:line="360" w:lineRule="auto"/>
        <w:ind w:firstLineChars="200" w:firstLine="480"/>
        <w:rPr>
          <w:rFonts w:ascii="宋体" w:hAnsi="宋体"/>
          <w:sz w:val="24"/>
        </w:rPr>
      </w:pPr>
      <w:r w:rsidRPr="00EA19E5">
        <w:rPr>
          <w:rFonts w:ascii="宋体" w:hAnsi="宋体" w:hint="eastAsia"/>
          <w:sz w:val="24"/>
        </w:rPr>
        <w:t>本次收购资产的交易对价以公司发行股份和现金两种方式支付，其中以公司发行股份支付40,000.00万元、以现金支付20,000.00万元。按照交易对方持有响水恒利达的股权比例和本次发行股份购买资产的发行价格，本次交易中公司向其支付对价的具体安排如下：</w:t>
      </w:r>
    </w:p>
    <w:tbl>
      <w:tblPr>
        <w:tblW w:w="4879" w:type="pct"/>
        <w:jc w:val="center"/>
        <w:tblBorders>
          <w:top w:val="single" w:sz="4" w:space="0" w:color="000000"/>
          <w:bottom w:val="single" w:sz="4" w:space="0" w:color="000000"/>
          <w:insideH w:val="single" w:sz="4" w:space="0" w:color="000000"/>
          <w:insideV w:val="single" w:sz="4" w:space="0" w:color="000000"/>
        </w:tblBorders>
        <w:tblLook w:val="04A0" w:firstRow="1" w:lastRow="0" w:firstColumn="1" w:lastColumn="0" w:noHBand="0" w:noVBand="1"/>
      </w:tblPr>
      <w:tblGrid>
        <w:gridCol w:w="1316"/>
        <w:gridCol w:w="1212"/>
        <w:gridCol w:w="1886"/>
        <w:gridCol w:w="1705"/>
        <w:gridCol w:w="2197"/>
      </w:tblGrid>
      <w:tr w:rsidR="00EF1706" w:rsidRPr="00EA19E5" w:rsidTr="00346979">
        <w:trPr>
          <w:trHeight w:val="346"/>
          <w:jc w:val="center"/>
        </w:trPr>
        <w:tc>
          <w:tcPr>
            <w:tcW w:w="791" w:type="pct"/>
            <w:tcBorders>
              <w:top w:val="single" w:sz="12" w:space="0" w:color="auto"/>
              <w:left w:val="single" w:sz="12" w:space="0" w:color="auto"/>
            </w:tcBorders>
            <w:vAlign w:val="center"/>
          </w:tcPr>
          <w:p w:rsidR="00EF1706" w:rsidRPr="00EA19E5" w:rsidRDefault="00EF1706" w:rsidP="00346979">
            <w:pPr>
              <w:jc w:val="center"/>
              <w:rPr>
                <w:b/>
                <w:szCs w:val="21"/>
              </w:rPr>
            </w:pPr>
            <w:r w:rsidRPr="00EA19E5">
              <w:rPr>
                <w:rFonts w:hint="eastAsia"/>
                <w:b/>
                <w:szCs w:val="21"/>
              </w:rPr>
              <w:t>交易对方</w:t>
            </w:r>
          </w:p>
        </w:tc>
        <w:tc>
          <w:tcPr>
            <w:tcW w:w="729" w:type="pct"/>
            <w:tcBorders>
              <w:top w:val="single" w:sz="12" w:space="0" w:color="auto"/>
            </w:tcBorders>
            <w:vAlign w:val="center"/>
          </w:tcPr>
          <w:p w:rsidR="00EF1706" w:rsidRPr="00EA19E5" w:rsidRDefault="00EF1706" w:rsidP="00346979">
            <w:pPr>
              <w:jc w:val="center"/>
              <w:rPr>
                <w:b/>
                <w:szCs w:val="21"/>
              </w:rPr>
            </w:pPr>
            <w:r w:rsidRPr="00EA19E5">
              <w:rPr>
                <w:rFonts w:hint="eastAsia"/>
                <w:b/>
                <w:szCs w:val="21"/>
              </w:rPr>
              <w:t>持股比例</w:t>
            </w:r>
          </w:p>
        </w:tc>
        <w:tc>
          <w:tcPr>
            <w:tcW w:w="1134" w:type="pct"/>
            <w:tcBorders>
              <w:top w:val="single" w:sz="12" w:space="0" w:color="auto"/>
            </w:tcBorders>
            <w:vAlign w:val="center"/>
          </w:tcPr>
          <w:p w:rsidR="00EF1706" w:rsidRPr="00EA19E5" w:rsidRDefault="00EF1706" w:rsidP="00346979">
            <w:pPr>
              <w:jc w:val="center"/>
              <w:rPr>
                <w:b/>
                <w:szCs w:val="21"/>
              </w:rPr>
            </w:pPr>
            <w:r w:rsidRPr="00EA19E5">
              <w:rPr>
                <w:rFonts w:hint="eastAsia"/>
                <w:b/>
                <w:szCs w:val="21"/>
              </w:rPr>
              <w:t>交易作价（元）</w:t>
            </w:r>
          </w:p>
        </w:tc>
        <w:tc>
          <w:tcPr>
            <w:tcW w:w="1025" w:type="pct"/>
            <w:tcBorders>
              <w:top w:val="single" w:sz="12" w:space="0" w:color="auto"/>
            </w:tcBorders>
            <w:vAlign w:val="center"/>
          </w:tcPr>
          <w:p w:rsidR="00EF1706" w:rsidRPr="00EA19E5" w:rsidRDefault="00EF1706" w:rsidP="00346979">
            <w:pPr>
              <w:jc w:val="center"/>
              <w:rPr>
                <w:b/>
                <w:szCs w:val="21"/>
              </w:rPr>
            </w:pPr>
            <w:r w:rsidRPr="00EA19E5">
              <w:rPr>
                <w:rFonts w:hint="eastAsia"/>
                <w:b/>
                <w:szCs w:val="21"/>
              </w:rPr>
              <w:t>股份支付（股）</w:t>
            </w:r>
          </w:p>
        </w:tc>
        <w:tc>
          <w:tcPr>
            <w:tcW w:w="1321" w:type="pct"/>
            <w:tcBorders>
              <w:top w:val="single" w:sz="12" w:space="0" w:color="auto"/>
              <w:right w:val="single" w:sz="12" w:space="0" w:color="auto"/>
            </w:tcBorders>
            <w:vAlign w:val="center"/>
          </w:tcPr>
          <w:p w:rsidR="00EF1706" w:rsidRPr="00EA19E5" w:rsidRDefault="00EF1706" w:rsidP="00346979">
            <w:pPr>
              <w:jc w:val="center"/>
              <w:rPr>
                <w:b/>
                <w:szCs w:val="21"/>
              </w:rPr>
            </w:pPr>
            <w:r w:rsidRPr="00EA19E5">
              <w:rPr>
                <w:rFonts w:hint="eastAsia"/>
                <w:b/>
                <w:szCs w:val="21"/>
              </w:rPr>
              <w:t>现金支付（元）</w:t>
            </w:r>
          </w:p>
        </w:tc>
      </w:tr>
      <w:tr w:rsidR="00EF1706" w:rsidRPr="00EA19E5" w:rsidTr="00346979">
        <w:trPr>
          <w:trHeight w:val="346"/>
          <w:jc w:val="center"/>
        </w:trPr>
        <w:tc>
          <w:tcPr>
            <w:tcW w:w="791" w:type="pct"/>
            <w:tcBorders>
              <w:left w:val="single" w:sz="12" w:space="0" w:color="auto"/>
            </w:tcBorders>
            <w:vAlign w:val="center"/>
          </w:tcPr>
          <w:p w:rsidR="00EF1706" w:rsidRPr="00EA19E5" w:rsidRDefault="00EF1706" w:rsidP="00346979">
            <w:pPr>
              <w:jc w:val="center"/>
              <w:rPr>
                <w:szCs w:val="21"/>
              </w:rPr>
            </w:pPr>
            <w:r w:rsidRPr="00EA19E5">
              <w:rPr>
                <w:rFonts w:hint="eastAsia"/>
                <w:szCs w:val="21"/>
              </w:rPr>
              <w:t>毕红芬</w:t>
            </w:r>
          </w:p>
        </w:tc>
        <w:tc>
          <w:tcPr>
            <w:tcW w:w="729" w:type="pct"/>
            <w:vAlign w:val="center"/>
          </w:tcPr>
          <w:p w:rsidR="00EF1706" w:rsidRPr="00EA19E5" w:rsidRDefault="00EF1706" w:rsidP="00346979">
            <w:pPr>
              <w:jc w:val="right"/>
              <w:rPr>
                <w:szCs w:val="21"/>
              </w:rPr>
            </w:pPr>
            <w:r w:rsidRPr="00EA19E5">
              <w:rPr>
                <w:szCs w:val="21"/>
              </w:rPr>
              <w:t>80.83%</w:t>
            </w:r>
          </w:p>
        </w:tc>
        <w:tc>
          <w:tcPr>
            <w:tcW w:w="1134" w:type="pct"/>
            <w:vAlign w:val="center"/>
          </w:tcPr>
          <w:p w:rsidR="00EF1706" w:rsidRPr="00EA19E5" w:rsidRDefault="00EF1706" w:rsidP="00346979">
            <w:pPr>
              <w:jc w:val="right"/>
              <w:rPr>
                <w:szCs w:val="21"/>
              </w:rPr>
            </w:pPr>
            <w:r w:rsidRPr="00EA19E5">
              <w:rPr>
                <w:szCs w:val="21"/>
              </w:rPr>
              <w:t xml:space="preserve"> 484,980,000.00 </w:t>
            </w:r>
          </w:p>
        </w:tc>
        <w:tc>
          <w:tcPr>
            <w:tcW w:w="1025" w:type="pct"/>
            <w:vAlign w:val="center"/>
          </w:tcPr>
          <w:p w:rsidR="00EF1706" w:rsidRPr="00EA19E5" w:rsidRDefault="00EF1706" w:rsidP="00346979">
            <w:pPr>
              <w:jc w:val="right"/>
              <w:rPr>
                <w:szCs w:val="21"/>
              </w:rPr>
            </w:pPr>
            <w:r w:rsidRPr="00EA19E5">
              <w:rPr>
                <w:szCs w:val="21"/>
              </w:rPr>
              <w:t xml:space="preserve"> 14,649,75</w:t>
            </w:r>
            <w:r w:rsidRPr="00EA19E5">
              <w:rPr>
                <w:rFonts w:hint="eastAsia"/>
                <w:szCs w:val="21"/>
              </w:rPr>
              <w:t>0</w:t>
            </w:r>
          </w:p>
        </w:tc>
        <w:tc>
          <w:tcPr>
            <w:tcW w:w="1321" w:type="pct"/>
            <w:tcBorders>
              <w:right w:val="single" w:sz="12" w:space="0" w:color="auto"/>
            </w:tcBorders>
            <w:vAlign w:val="center"/>
          </w:tcPr>
          <w:p w:rsidR="00EF1706" w:rsidRPr="00EA19E5" w:rsidRDefault="00EF1706" w:rsidP="00346979">
            <w:pPr>
              <w:jc w:val="right"/>
              <w:rPr>
                <w:szCs w:val="21"/>
              </w:rPr>
            </w:pPr>
            <w:r w:rsidRPr="00EA19E5">
              <w:rPr>
                <w:szCs w:val="21"/>
              </w:rPr>
              <w:t xml:space="preserve"> 161,660,000.00 </w:t>
            </w:r>
          </w:p>
        </w:tc>
      </w:tr>
      <w:tr w:rsidR="00EF1706" w:rsidRPr="00EA19E5" w:rsidTr="00346979">
        <w:trPr>
          <w:trHeight w:val="346"/>
          <w:jc w:val="center"/>
        </w:trPr>
        <w:tc>
          <w:tcPr>
            <w:tcW w:w="791" w:type="pct"/>
            <w:tcBorders>
              <w:left w:val="single" w:sz="12" w:space="0" w:color="auto"/>
            </w:tcBorders>
            <w:vAlign w:val="center"/>
          </w:tcPr>
          <w:p w:rsidR="00EF1706" w:rsidRPr="00EA19E5" w:rsidRDefault="00EF1706" w:rsidP="00346979">
            <w:pPr>
              <w:jc w:val="center"/>
              <w:rPr>
                <w:szCs w:val="21"/>
              </w:rPr>
            </w:pPr>
            <w:r w:rsidRPr="00EA19E5">
              <w:rPr>
                <w:rFonts w:hint="eastAsia"/>
                <w:szCs w:val="21"/>
              </w:rPr>
              <w:t>毕永星</w:t>
            </w:r>
          </w:p>
        </w:tc>
        <w:tc>
          <w:tcPr>
            <w:tcW w:w="729" w:type="pct"/>
            <w:vAlign w:val="center"/>
          </w:tcPr>
          <w:p w:rsidR="00EF1706" w:rsidRPr="00EA19E5" w:rsidRDefault="00EF1706" w:rsidP="00346979">
            <w:pPr>
              <w:jc w:val="right"/>
              <w:rPr>
                <w:szCs w:val="21"/>
              </w:rPr>
            </w:pPr>
            <w:r w:rsidRPr="00EA19E5">
              <w:rPr>
                <w:szCs w:val="21"/>
              </w:rPr>
              <w:t>10.00%</w:t>
            </w:r>
          </w:p>
        </w:tc>
        <w:tc>
          <w:tcPr>
            <w:tcW w:w="1134" w:type="pct"/>
            <w:vAlign w:val="center"/>
          </w:tcPr>
          <w:p w:rsidR="00EF1706" w:rsidRPr="00EA19E5" w:rsidRDefault="00EF1706" w:rsidP="00346979">
            <w:pPr>
              <w:jc w:val="right"/>
              <w:rPr>
                <w:szCs w:val="21"/>
              </w:rPr>
            </w:pPr>
            <w:r w:rsidRPr="00EA19E5">
              <w:rPr>
                <w:szCs w:val="21"/>
              </w:rPr>
              <w:t xml:space="preserve"> 60,000,000.00 </w:t>
            </w:r>
          </w:p>
        </w:tc>
        <w:tc>
          <w:tcPr>
            <w:tcW w:w="1025" w:type="pct"/>
            <w:vAlign w:val="center"/>
          </w:tcPr>
          <w:p w:rsidR="00EF1706" w:rsidRPr="00EA19E5" w:rsidRDefault="00EF1706" w:rsidP="00346979">
            <w:pPr>
              <w:jc w:val="right"/>
              <w:rPr>
                <w:szCs w:val="21"/>
              </w:rPr>
            </w:pPr>
            <w:r w:rsidRPr="00EA19E5">
              <w:rPr>
                <w:szCs w:val="21"/>
              </w:rPr>
              <w:t xml:space="preserve"> 1,812,415 </w:t>
            </w:r>
          </w:p>
        </w:tc>
        <w:tc>
          <w:tcPr>
            <w:tcW w:w="1321" w:type="pct"/>
            <w:tcBorders>
              <w:right w:val="single" w:sz="12" w:space="0" w:color="auto"/>
            </w:tcBorders>
            <w:vAlign w:val="center"/>
          </w:tcPr>
          <w:p w:rsidR="00EF1706" w:rsidRPr="00EA19E5" w:rsidRDefault="00EF1706" w:rsidP="00346979">
            <w:pPr>
              <w:jc w:val="right"/>
              <w:rPr>
                <w:szCs w:val="21"/>
              </w:rPr>
            </w:pPr>
            <w:r w:rsidRPr="00EA19E5">
              <w:rPr>
                <w:szCs w:val="21"/>
              </w:rPr>
              <w:t xml:space="preserve"> 20,000,000.00 </w:t>
            </w:r>
          </w:p>
        </w:tc>
      </w:tr>
      <w:tr w:rsidR="00EF1706" w:rsidRPr="00EA19E5" w:rsidTr="00346979">
        <w:trPr>
          <w:trHeight w:val="346"/>
          <w:jc w:val="center"/>
        </w:trPr>
        <w:tc>
          <w:tcPr>
            <w:tcW w:w="791" w:type="pct"/>
            <w:tcBorders>
              <w:left w:val="single" w:sz="12" w:space="0" w:color="auto"/>
            </w:tcBorders>
            <w:vAlign w:val="center"/>
          </w:tcPr>
          <w:p w:rsidR="00EF1706" w:rsidRPr="00EA19E5" w:rsidRDefault="00EF1706" w:rsidP="00346979">
            <w:pPr>
              <w:jc w:val="center"/>
              <w:rPr>
                <w:szCs w:val="21"/>
              </w:rPr>
            </w:pPr>
            <w:r w:rsidRPr="00EA19E5">
              <w:rPr>
                <w:rFonts w:hint="eastAsia"/>
                <w:szCs w:val="21"/>
              </w:rPr>
              <w:t>潘培华</w:t>
            </w:r>
          </w:p>
        </w:tc>
        <w:tc>
          <w:tcPr>
            <w:tcW w:w="729" w:type="pct"/>
            <w:vAlign w:val="center"/>
          </w:tcPr>
          <w:p w:rsidR="00EF1706" w:rsidRPr="00EA19E5" w:rsidRDefault="00EF1706" w:rsidP="00346979">
            <w:pPr>
              <w:jc w:val="right"/>
              <w:rPr>
                <w:szCs w:val="21"/>
              </w:rPr>
            </w:pPr>
            <w:r w:rsidRPr="00EA19E5">
              <w:rPr>
                <w:szCs w:val="21"/>
              </w:rPr>
              <w:t>9.17%</w:t>
            </w:r>
          </w:p>
        </w:tc>
        <w:tc>
          <w:tcPr>
            <w:tcW w:w="1134" w:type="pct"/>
            <w:vAlign w:val="center"/>
          </w:tcPr>
          <w:p w:rsidR="00EF1706" w:rsidRPr="00EA19E5" w:rsidRDefault="00EF1706" w:rsidP="00346979">
            <w:pPr>
              <w:jc w:val="right"/>
              <w:rPr>
                <w:szCs w:val="21"/>
              </w:rPr>
            </w:pPr>
            <w:r w:rsidRPr="00EA19E5">
              <w:rPr>
                <w:szCs w:val="21"/>
              </w:rPr>
              <w:t xml:space="preserve"> 55,020,000.00 </w:t>
            </w:r>
          </w:p>
        </w:tc>
        <w:tc>
          <w:tcPr>
            <w:tcW w:w="1025" w:type="pct"/>
            <w:vAlign w:val="center"/>
          </w:tcPr>
          <w:p w:rsidR="00EF1706" w:rsidRPr="00EA19E5" w:rsidRDefault="00EF1706" w:rsidP="00346979">
            <w:pPr>
              <w:jc w:val="right"/>
              <w:rPr>
                <w:szCs w:val="21"/>
              </w:rPr>
            </w:pPr>
            <w:r w:rsidRPr="00EA19E5">
              <w:rPr>
                <w:szCs w:val="21"/>
              </w:rPr>
              <w:t xml:space="preserve"> 1,661,98</w:t>
            </w:r>
            <w:r w:rsidRPr="00EA19E5">
              <w:rPr>
                <w:rFonts w:hint="eastAsia"/>
                <w:szCs w:val="21"/>
              </w:rPr>
              <w:t>4</w:t>
            </w:r>
          </w:p>
        </w:tc>
        <w:tc>
          <w:tcPr>
            <w:tcW w:w="1321" w:type="pct"/>
            <w:tcBorders>
              <w:right w:val="single" w:sz="12" w:space="0" w:color="auto"/>
            </w:tcBorders>
            <w:vAlign w:val="center"/>
          </w:tcPr>
          <w:p w:rsidR="00EF1706" w:rsidRPr="00EA19E5" w:rsidRDefault="00EF1706" w:rsidP="00346979">
            <w:pPr>
              <w:jc w:val="right"/>
              <w:rPr>
                <w:szCs w:val="21"/>
              </w:rPr>
            </w:pPr>
            <w:r w:rsidRPr="00EA19E5">
              <w:rPr>
                <w:szCs w:val="21"/>
              </w:rPr>
              <w:t xml:space="preserve"> 18,340,000.00 </w:t>
            </w:r>
          </w:p>
        </w:tc>
      </w:tr>
      <w:tr w:rsidR="00EF1706" w:rsidRPr="00EA19E5" w:rsidTr="00346979">
        <w:trPr>
          <w:trHeight w:val="346"/>
          <w:jc w:val="center"/>
        </w:trPr>
        <w:tc>
          <w:tcPr>
            <w:tcW w:w="791" w:type="pct"/>
            <w:tcBorders>
              <w:left w:val="single" w:sz="12" w:space="0" w:color="auto"/>
              <w:bottom w:val="single" w:sz="12" w:space="0" w:color="auto"/>
            </w:tcBorders>
            <w:vAlign w:val="center"/>
          </w:tcPr>
          <w:p w:rsidR="00EF1706" w:rsidRPr="00EA19E5" w:rsidRDefault="00EF1706" w:rsidP="00346979">
            <w:pPr>
              <w:jc w:val="center"/>
              <w:rPr>
                <w:b/>
                <w:szCs w:val="21"/>
              </w:rPr>
            </w:pPr>
            <w:r w:rsidRPr="00EA19E5">
              <w:rPr>
                <w:rFonts w:hint="eastAsia"/>
                <w:b/>
                <w:szCs w:val="21"/>
              </w:rPr>
              <w:t>合计</w:t>
            </w:r>
          </w:p>
        </w:tc>
        <w:tc>
          <w:tcPr>
            <w:tcW w:w="729" w:type="pct"/>
            <w:tcBorders>
              <w:bottom w:val="single" w:sz="12" w:space="0" w:color="auto"/>
            </w:tcBorders>
            <w:vAlign w:val="center"/>
          </w:tcPr>
          <w:p w:rsidR="00EF1706" w:rsidRPr="00EA19E5" w:rsidRDefault="00EF1706" w:rsidP="00346979">
            <w:pPr>
              <w:jc w:val="right"/>
              <w:rPr>
                <w:b/>
                <w:szCs w:val="21"/>
              </w:rPr>
            </w:pPr>
            <w:r w:rsidRPr="00EA19E5">
              <w:rPr>
                <w:b/>
                <w:szCs w:val="21"/>
              </w:rPr>
              <w:t>100.00%</w:t>
            </w:r>
          </w:p>
        </w:tc>
        <w:tc>
          <w:tcPr>
            <w:tcW w:w="1134" w:type="pct"/>
            <w:tcBorders>
              <w:bottom w:val="single" w:sz="12" w:space="0" w:color="auto"/>
            </w:tcBorders>
            <w:vAlign w:val="center"/>
          </w:tcPr>
          <w:p w:rsidR="00EF1706" w:rsidRPr="00EA19E5" w:rsidRDefault="00EF1706" w:rsidP="00346979">
            <w:pPr>
              <w:jc w:val="right"/>
              <w:rPr>
                <w:b/>
                <w:szCs w:val="21"/>
              </w:rPr>
            </w:pPr>
            <w:r w:rsidRPr="00EA19E5">
              <w:rPr>
                <w:b/>
                <w:szCs w:val="21"/>
              </w:rPr>
              <w:t xml:space="preserve"> 600,000,000.00 </w:t>
            </w:r>
          </w:p>
        </w:tc>
        <w:tc>
          <w:tcPr>
            <w:tcW w:w="1025" w:type="pct"/>
            <w:tcBorders>
              <w:bottom w:val="single" w:sz="12" w:space="0" w:color="auto"/>
            </w:tcBorders>
            <w:vAlign w:val="center"/>
          </w:tcPr>
          <w:p w:rsidR="00EF1706" w:rsidRPr="00EA19E5" w:rsidRDefault="00EF1706" w:rsidP="00346979">
            <w:pPr>
              <w:jc w:val="right"/>
              <w:rPr>
                <w:b/>
                <w:szCs w:val="21"/>
              </w:rPr>
            </w:pPr>
            <w:r w:rsidRPr="00EA19E5">
              <w:rPr>
                <w:b/>
                <w:szCs w:val="21"/>
              </w:rPr>
              <w:t xml:space="preserve"> 18,124,1</w:t>
            </w:r>
            <w:r w:rsidRPr="00EA19E5">
              <w:rPr>
                <w:rFonts w:hint="eastAsia"/>
                <w:b/>
                <w:szCs w:val="21"/>
              </w:rPr>
              <w:t>49</w:t>
            </w:r>
          </w:p>
        </w:tc>
        <w:tc>
          <w:tcPr>
            <w:tcW w:w="1321" w:type="pct"/>
            <w:tcBorders>
              <w:bottom w:val="single" w:sz="12" w:space="0" w:color="auto"/>
              <w:right w:val="single" w:sz="12" w:space="0" w:color="auto"/>
            </w:tcBorders>
            <w:vAlign w:val="center"/>
          </w:tcPr>
          <w:p w:rsidR="00EF1706" w:rsidRPr="00EA19E5" w:rsidRDefault="00EF1706" w:rsidP="00346979">
            <w:pPr>
              <w:jc w:val="right"/>
              <w:rPr>
                <w:b/>
                <w:szCs w:val="21"/>
              </w:rPr>
            </w:pPr>
            <w:r w:rsidRPr="00EA19E5">
              <w:rPr>
                <w:b/>
                <w:szCs w:val="21"/>
              </w:rPr>
              <w:t xml:space="preserve"> 200,000,000.00 </w:t>
            </w:r>
          </w:p>
        </w:tc>
      </w:tr>
    </w:tbl>
    <w:p w:rsidR="00EF1706" w:rsidRPr="00EA19E5" w:rsidRDefault="00EF1706" w:rsidP="00EF1706">
      <w:pPr>
        <w:spacing w:line="360" w:lineRule="auto"/>
        <w:ind w:firstLineChars="200" w:firstLine="480"/>
        <w:rPr>
          <w:rFonts w:ascii="宋体" w:hAnsi="宋体"/>
          <w:sz w:val="24"/>
        </w:rPr>
      </w:pPr>
      <w:r w:rsidRPr="00EA19E5">
        <w:rPr>
          <w:rFonts w:ascii="宋体" w:hAnsi="宋体" w:hint="eastAsia"/>
          <w:sz w:val="24"/>
        </w:rPr>
        <w:t>本次发行股份及支付现金购买资产完成后，公司将持有响水恒利达100%股权，响水恒利达将成为公司的全资子公司。</w:t>
      </w:r>
    </w:p>
    <w:p w:rsidR="00EF1706" w:rsidRPr="00EA19E5" w:rsidRDefault="00EF1706" w:rsidP="00EF1706">
      <w:pPr>
        <w:spacing w:line="360" w:lineRule="auto"/>
        <w:ind w:firstLineChars="200" w:firstLine="480"/>
        <w:rPr>
          <w:rFonts w:ascii="宋体" w:hAnsi="宋体"/>
          <w:sz w:val="24"/>
        </w:rPr>
      </w:pPr>
      <w:r>
        <w:rPr>
          <w:rFonts w:ascii="宋体" w:hAnsi="宋体" w:hint="eastAsia"/>
          <w:sz w:val="24"/>
        </w:rPr>
        <w:t>表决结果：6票同意，0票弃权，0票反对。</w:t>
      </w:r>
    </w:p>
    <w:p w:rsidR="00EF1706" w:rsidRPr="00EA19E5" w:rsidRDefault="00EF1706" w:rsidP="00EF1706">
      <w:pPr>
        <w:spacing w:line="360" w:lineRule="auto"/>
        <w:ind w:firstLineChars="200" w:firstLine="480"/>
        <w:rPr>
          <w:rFonts w:ascii="宋体" w:hAnsi="宋体"/>
          <w:sz w:val="24"/>
        </w:rPr>
      </w:pPr>
      <w:r w:rsidRPr="00EA19E5">
        <w:rPr>
          <w:rFonts w:ascii="宋体" w:hAnsi="宋体" w:hint="eastAsia"/>
          <w:sz w:val="24"/>
        </w:rPr>
        <w:t>5、发行股份购买资产的发行价格</w:t>
      </w:r>
    </w:p>
    <w:p w:rsidR="00EF1706" w:rsidRPr="00EA19E5" w:rsidRDefault="00EF1706" w:rsidP="00EF1706">
      <w:pPr>
        <w:spacing w:line="360" w:lineRule="auto"/>
        <w:ind w:firstLineChars="200" w:firstLine="480"/>
        <w:rPr>
          <w:rFonts w:ascii="宋体" w:hAnsi="宋体"/>
          <w:sz w:val="24"/>
        </w:rPr>
      </w:pPr>
      <w:r w:rsidRPr="00EA19E5">
        <w:rPr>
          <w:rFonts w:ascii="宋体" w:hAnsi="宋体" w:hint="eastAsia"/>
          <w:sz w:val="24"/>
        </w:rPr>
        <w:lastRenderedPageBreak/>
        <w:t>根据《重组办法》第四十五条的规定，上市公司发行股份的价格不得低于市场参考价的90%。市场参考价为本次发行股份购买资产的董事会决议公告日前20个交易日、60个交易日或者120个交易日的公司股票交易均价之一。</w:t>
      </w:r>
    </w:p>
    <w:p w:rsidR="00EF1706" w:rsidRPr="00EA19E5" w:rsidRDefault="00EF1706" w:rsidP="00EF1706">
      <w:pPr>
        <w:spacing w:line="360" w:lineRule="auto"/>
        <w:ind w:firstLineChars="200" w:firstLine="480"/>
        <w:rPr>
          <w:rFonts w:ascii="宋体" w:hAnsi="宋体"/>
          <w:sz w:val="24"/>
        </w:rPr>
      </w:pPr>
      <w:r w:rsidRPr="00EA19E5">
        <w:rPr>
          <w:rFonts w:ascii="宋体" w:hAnsi="宋体" w:hint="eastAsia"/>
          <w:sz w:val="24"/>
        </w:rPr>
        <w:t>本次发行股份购买资产的定价基准日为公司第八届董事会第五次会议决议公告日，鉴于公司股票停牌前一段时期内A股市场以及公司股价整体波动较大，为尽可能公允反映公司股份价值，兼顾各方利益，经交易各方协商，决定采用定价基准日前120个交易日的公司股票交易均价作为市场参考价，以市场参考价的90%作为本次发行股份购买资产的发行价格，即22.07元/股。</w:t>
      </w:r>
    </w:p>
    <w:p w:rsidR="00EF1706" w:rsidRPr="00EA19E5" w:rsidRDefault="00EF1706" w:rsidP="00EF1706">
      <w:pPr>
        <w:spacing w:line="360" w:lineRule="auto"/>
        <w:ind w:firstLineChars="200" w:firstLine="480"/>
        <w:rPr>
          <w:rFonts w:ascii="宋体" w:hAnsi="宋体"/>
          <w:sz w:val="24"/>
        </w:rPr>
      </w:pPr>
      <w:r w:rsidRPr="00EA19E5">
        <w:rPr>
          <w:rFonts w:ascii="宋体" w:hAnsi="宋体" w:hint="eastAsia"/>
          <w:sz w:val="24"/>
        </w:rPr>
        <w:t>在定价基准日至发行日期间，上市公司如有派息、送股、资本公积金转增股本等除权、除息事项，上述发行价格将作相应调整。除上述情形外，本次发行股份购买资产的定价不作调整。</w:t>
      </w:r>
    </w:p>
    <w:p w:rsidR="00EF1706" w:rsidRPr="00EA19E5" w:rsidRDefault="00EF1706" w:rsidP="00EF1706">
      <w:pPr>
        <w:spacing w:line="360" w:lineRule="auto"/>
        <w:ind w:firstLineChars="200" w:firstLine="480"/>
        <w:rPr>
          <w:rFonts w:ascii="宋体" w:hAnsi="宋体"/>
          <w:sz w:val="24"/>
        </w:rPr>
      </w:pPr>
      <w:r>
        <w:rPr>
          <w:rFonts w:ascii="宋体" w:hAnsi="宋体" w:hint="eastAsia"/>
          <w:sz w:val="24"/>
        </w:rPr>
        <w:t>表决结果：6票同意，0票弃权，0票反对。</w:t>
      </w:r>
    </w:p>
    <w:p w:rsidR="00EF1706" w:rsidRPr="00EA19E5" w:rsidRDefault="00EF1706" w:rsidP="00EF1706">
      <w:pPr>
        <w:spacing w:line="360" w:lineRule="auto"/>
        <w:ind w:firstLineChars="200" w:firstLine="480"/>
        <w:rPr>
          <w:rFonts w:ascii="宋体" w:hAnsi="宋体"/>
          <w:sz w:val="24"/>
        </w:rPr>
      </w:pPr>
      <w:r w:rsidRPr="00EA19E5">
        <w:rPr>
          <w:rFonts w:ascii="宋体" w:hAnsi="宋体" w:hint="eastAsia"/>
          <w:sz w:val="24"/>
        </w:rPr>
        <w:t>6、发行股份购买资产的发行数量</w:t>
      </w:r>
    </w:p>
    <w:p w:rsidR="00EF1706" w:rsidRPr="00EA19E5" w:rsidRDefault="00EF1706" w:rsidP="00EF1706">
      <w:pPr>
        <w:spacing w:line="360" w:lineRule="auto"/>
        <w:ind w:firstLineChars="200" w:firstLine="480"/>
        <w:rPr>
          <w:rFonts w:ascii="宋体" w:hAnsi="宋体"/>
          <w:sz w:val="24"/>
        </w:rPr>
      </w:pPr>
      <w:r w:rsidRPr="00EA19E5">
        <w:rPr>
          <w:rFonts w:ascii="宋体" w:hAnsi="宋体" w:hint="eastAsia"/>
          <w:sz w:val="24"/>
        </w:rPr>
        <w:t>本次拟购买资产的交易价格为60,000.00万元，其中以公司发行股份方式支付对价40,000.00万元，按照上述发行价格22.07元/股计算，公司发行股份购买资产的发行数量为18,124,149股，具体情况如下：</w:t>
      </w:r>
    </w:p>
    <w:tbl>
      <w:tblPr>
        <w:tblW w:w="5000" w:type="pct"/>
        <w:jc w:val="center"/>
        <w:tblBorders>
          <w:top w:val="single" w:sz="4" w:space="0" w:color="000000"/>
          <w:bottom w:val="single" w:sz="4" w:space="0" w:color="000000"/>
          <w:insideH w:val="single" w:sz="4" w:space="0" w:color="000000"/>
          <w:insideV w:val="single" w:sz="4" w:space="0" w:color="000000"/>
        </w:tblBorders>
        <w:tblLook w:val="04A0" w:firstRow="1" w:lastRow="0" w:firstColumn="1" w:lastColumn="0" w:noHBand="0" w:noVBand="1"/>
      </w:tblPr>
      <w:tblGrid>
        <w:gridCol w:w="1433"/>
        <w:gridCol w:w="1321"/>
        <w:gridCol w:w="2054"/>
        <w:gridCol w:w="1858"/>
        <w:gridCol w:w="1856"/>
      </w:tblGrid>
      <w:tr w:rsidR="00EF1706" w:rsidRPr="00EA19E5" w:rsidTr="00346979">
        <w:trPr>
          <w:trHeight w:val="346"/>
          <w:jc w:val="center"/>
        </w:trPr>
        <w:tc>
          <w:tcPr>
            <w:tcW w:w="841" w:type="pct"/>
            <w:tcBorders>
              <w:top w:val="single" w:sz="12" w:space="0" w:color="auto"/>
              <w:left w:val="single" w:sz="12" w:space="0" w:color="auto"/>
            </w:tcBorders>
            <w:vAlign w:val="center"/>
          </w:tcPr>
          <w:p w:rsidR="00EF1706" w:rsidRPr="00EA19E5" w:rsidRDefault="00EF1706" w:rsidP="00346979">
            <w:pPr>
              <w:jc w:val="center"/>
              <w:rPr>
                <w:b/>
                <w:szCs w:val="21"/>
              </w:rPr>
            </w:pPr>
            <w:r w:rsidRPr="00EA19E5">
              <w:rPr>
                <w:rFonts w:hint="eastAsia"/>
                <w:b/>
                <w:szCs w:val="21"/>
              </w:rPr>
              <w:t>交易对方</w:t>
            </w:r>
          </w:p>
        </w:tc>
        <w:tc>
          <w:tcPr>
            <w:tcW w:w="775" w:type="pct"/>
            <w:tcBorders>
              <w:top w:val="single" w:sz="12" w:space="0" w:color="auto"/>
            </w:tcBorders>
            <w:vAlign w:val="center"/>
          </w:tcPr>
          <w:p w:rsidR="00EF1706" w:rsidRPr="00EA19E5" w:rsidRDefault="00EF1706" w:rsidP="00346979">
            <w:pPr>
              <w:jc w:val="center"/>
              <w:rPr>
                <w:b/>
                <w:szCs w:val="21"/>
              </w:rPr>
            </w:pPr>
            <w:r w:rsidRPr="00EA19E5">
              <w:rPr>
                <w:rFonts w:hint="eastAsia"/>
                <w:b/>
                <w:szCs w:val="21"/>
              </w:rPr>
              <w:t>对标的资产持股比例</w:t>
            </w:r>
          </w:p>
        </w:tc>
        <w:tc>
          <w:tcPr>
            <w:tcW w:w="1205" w:type="pct"/>
            <w:tcBorders>
              <w:top w:val="single" w:sz="12" w:space="0" w:color="auto"/>
            </w:tcBorders>
            <w:vAlign w:val="center"/>
          </w:tcPr>
          <w:p w:rsidR="00EF1706" w:rsidRPr="00EA19E5" w:rsidRDefault="00EF1706" w:rsidP="00346979">
            <w:pPr>
              <w:jc w:val="center"/>
              <w:rPr>
                <w:b/>
                <w:szCs w:val="21"/>
              </w:rPr>
            </w:pPr>
            <w:r w:rsidRPr="00EA19E5">
              <w:rPr>
                <w:rFonts w:hint="eastAsia"/>
                <w:b/>
                <w:szCs w:val="21"/>
              </w:rPr>
              <w:t>交易作价（元）</w:t>
            </w:r>
          </w:p>
        </w:tc>
        <w:tc>
          <w:tcPr>
            <w:tcW w:w="1090" w:type="pct"/>
            <w:tcBorders>
              <w:top w:val="single" w:sz="12" w:space="0" w:color="auto"/>
            </w:tcBorders>
            <w:vAlign w:val="center"/>
          </w:tcPr>
          <w:p w:rsidR="00EF1706" w:rsidRPr="00EA19E5" w:rsidRDefault="00EF1706" w:rsidP="00346979">
            <w:pPr>
              <w:jc w:val="center"/>
              <w:rPr>
                <w:b/>
                <w:szCs w:val="21"/>
              </w:rPr>
            </w:pPr>
            <w:r w:rsidRPr="00EA19E5">
              <w:rPr>
                <w:rFonts w:hint="eastAsia"/>
                <w:b/>
                <w:szCs w:val="21"/>
              </w:rPr>
              <w:t>股份支付对价金额（元）</w:t>
            </w:r>
          </w:p>
        </w:tc>
        <w:tc>
          <w:tcPr>
            <w:tcW w:w="1089" w:type="pct"/>
            <w:tcBorders>
              <w:top w:val="single" w:sz="12" w:space="0" w:color="auto"/>
              <w:right w:val="single" w:sz="12" w:space="0" w:color="auto"/>
            </w:tcBorders>
            <w:vAlign w:val="center"/>
          </w:tcPr>
          <w:p w:rsidR="00EF1706" w:rsidRPr="00EA19E5" w:rsidRDefault="00EF1706" w:rsidP="00346979">
            <w:pPr>
              <w:jc w:val="center"/>
              <w:rPr>
                <w:b/>
                <w:szCs w:val="21"/>
              </w:rPr>
            </w:pPr>
            <w:r w:rsidRPr="00EA19E5">
              <w:rPr>
                <w:rFonts w:hint="eastAsia"/>
                <w:b/>
                <w:szCs w:val="21"/>
              </w:rPr>
              <w:t>发行数量（股）</w:t>
            </w:r>
          </w:p>
        </w:tc>
      </w:tr>
      <w:tr w:rsidR="00EF1706" w:rsidRPr="00EA19E5" w:rsidTr="00346979">
        <w:trPr>
          <w:trHeight w:val="346"/>
          <w:jc w:val="center"/>
        </w:trPr>
        <w:tc>
          <w:tcPr>
            <w:tcW w:w="841" w:type="pct"/>
            <w:tcBorders>
              <w:left w:val="single" w:sz="12" w:space="0" w:color="auto"/>
            </w:tcBorders>
            <w:vAlign w:val="center"/>
          </w:tcPr>
          <w:p w:rsidR="00EF1706" w:rsidRPr="00EA19E5" w:rsidRDefault="00EF1706" w:rsidP="00346979">
            <w:pPr>
              <w:jc w:val="center"/>
              <w:rPr>
                <w:szCs w:val="21"/>
              </w:rPr>
            </w:pPr>
            <w:r w:rsidRPr="00EA19E5">
              <w:rPr>
                <w:rFonts w:hint="eastAsia"/>
                <w:szCs w:val="21"/>
              </w:rPr>
              <w:t>毕红芬</w:t>
            </w:r>
          </w:p>
        </w:tc>
        <w:tc>
          <w:tcPr>
            <w:tcW w:w="775" w:type="pct"/>
            <w:vAlign w:val="center"/>
          </w:tcPr>
          <w:p w:rsidR="00EF1706" w:rsidRPr="00EA19E5" w:rsidRDefault="00EF1706" w:rsidP="00346979">
            <w:pPr>
              <w:jc w:val="right"/>
              <w:rPr>
                <w:szCs w:val="21"/>
              </w:rPr>
            </w:pPr>
            <w:r w:rsidRPr="00EA19E5">
              <w:rPr>
                <w:szCs w:val="21"/>
              </w:rPr>
              <w:t>80.83%</w:t>
            </w:r>
          </w:p>
        </w:tc>
        <w:tc>
          <w:tcPr>
            <w:tcW w:w="1205" w:type="pct"/>
            <w:vAlign w:val="center"/>
          </w:tcPr>
          <w:p w:rsidR="00EF1706" w:rsidRPr="00EA19E5" w:rsidRDefault="00EF1706" w:rsidP="00346979">
            <w:pPr>
              <w:jc w:val="right"/>
              <w:rPr>
                <w:szCs w:val="21"/>
              </w:rPr>
            </w:pPr>
            <w:r w:rsidRPr="00EA19E5">
              <w:rPr>
                <w:szCs w:val="21"/>
              </w:rPr>
              <w:t xml:space="preserve"> 484,980,000.00 </w:t>
            </w:r>
          </w:p>
        </w:tc>
        <w:tc>
          <w:tcPr>
            <w:tcW w:w="1090" w:type="pct"/>
            <w:vAlign w:val="center"/>
          </w:tcPr>
          <w:p w:rsidR="00EF1706" w:rsidRPr="00EA19E5" w:rsidRDefault="00EF1706" w:rsidP="00346979">
            <w:pPr>
              <w:jc w:val="right"/>
              <w:rPr>
                <w:szCs w:val="21"/>
              </w:rPr>
            </w:pPr>
            <w:r w:rsidRPr="00EA19E5">
              <w:rPr>
                <w:szCs w:val="21"/>
              </w:rPr>
              <w:t xml:space="preserve"> 323,320,000.00 </w:t>
            </w:r>
          </w:p>
        </w:tc>
        <w:tc>
          <w:tcPr>
            <w:tcW w:w="1089" w:type="pct"/>
            <w:tcBorders>
              <w:right w:val="single" w:sz="12" w:space="0" w:color="auto"/>
            </w:tcBorders>
            <w:vAlign w:val="center"/>
          </w:tcPr>
          <w:p w:rsidR="00EF1706" w:rsidRPr="00EA19E5" w:rsidRDefault="00EF1706" w:rsidP="00346979">
            <w:pPr>
              <w:jc w:val="right"/>
              <w:rPr>
                <w:szCs w:val="21"/>
              </w:rPr>
            </w:pPr>
            <w:r w:rsidRPr="00EA19E5">
              <w:rPr>
                <w:szCs w:val="21"/>
              </w:rPr>
              <w:t xml:space="preserve"> 14,649,75</w:t>
            </w:r>
            <w:r w:rsidRPr="00EA19E5">
              <w:rPr>
                <w:rFonts w:hint="eastAsia"/>
                <w:szCs w:val="21"/>
              </w:rPr>
              <w:t>0</w:t>
            </w:r>
          </w:p>
        </w:tc>
      </w:tr>
      <w:tr w:rsidR="00EF1706" w:rsidRPr="00EA19E5" w:rsidTr="00346979">
        <w:trPr>
          <w:trHeight w:val="346"/>
          <w:jc w:val="center"/>
        </w:trPr>
        <w:tc>
          <w:tcPr>
            <w:tcW w:w="841" w:type="pct"/>
            <w:tcBorders>
              <w:left w:val="single" w:sz="12" w:space="0" w:color="auto"/>
            </w:tcBorders>
            <w:vAlign w:val="center"/>
          </w:tcPr>
          <w:p w:rsidR="00EF1706" w:rsidRPr="00EA19E5" w:rsidRDefault="00EF1706" w:rsidP="00346979">
            <w:pPr>
              <w:jc w:val="center"/>
              <w:rPr>
                <w:szCs w:val="21"/>
              </w:rPr>
            </w:pPr>
            <w:r w:rsidRPr="00EA19E5">
              <w:rPr>
                <w:rFonts w:hint="eastAsia"/>
                <w:szCs w:val="21"/>
              </w:rPr>
              <w:t>毕永星</w:t>
            </w:r>
          </w:p>
        </w:tc>
        <w:tc>
          <w:tcPr>
            <w:tcW w:w="775" w:type="pct"/>
            <w:vAlign w:val="center"/>
          </w:tcPr>
          <w:p w:rsidR="00EF1706" w:rsidRPr="00EA19E5" w:rsidRDefault="00EF1706" w:rsidP="00346979">
            <w:pPr>
              <w:jc w:val="right"/>
              <w:rPr>
                <w:szCs w:val="21"/>
              </w:rPr>
            </w:pPr>
            <w:r w:rsidRPr="00EA19E5">
              <w:rPr>
                <w:szCs w:val="21"/>
              </w:rPr>
              <w:t>10.00%</w:t>
            </w:r>
          </w:p>
        </w:tc>
        <w:tc>
          <w:tcPr>
            <w:tcW w:w="1205" w:type="pct"/>
            <w:vAlign w:val="center"/>
          </w:tcPr>
          <w:p w:rsidR="00EF1706" w:rsidRPr="00EA19E5" w:rsidRDefault="00EF1706" w:rsidP="00346979">
            <w:pPr>
              <w:jc w:val="right"/>
              <w:rPr>
                <w:szCs w:val="21"/>
              </w:rPr>
            </w:pPr>
            <w:r w:rsidRPr="00EA19E5">
              <w:rPr>
                <w:szCs w:val="21"/>
              </w:rPr>
              <w:t xml:space="preserve"> 60,000,000.00 </w:t>
            </w:r>
          </w:p>
        </w:tc>
        <w:tc>
          <w:tcPr>
            <w:tcW w:w="1090" w:type="pct"/>
            <w:vAlign w:val="center"/>
          </w:tcPr>
          <w:p w:rsidR="00EF1706" w:rsidRPr="00EA19E5" w:rsidRDefault="00EF1706" w:rsidP="00346979">
            <w:pPr>
              <w:jc w:val="right"/>
              <w:rPr>
                <w:szCs w:val="21"/>
              </w:rPr>
            </w:pPr>
            <w:r w:rsidRPr="00EA19E5">
              <w:rPr>
                <w:szCs w:val="21"/>
              </w:rPr>
              <w:t xml:space="preserve"> 40,000,000.00 </w:t>
            </w:r>
          </w:p>
        </w:tc>
        <w:tc>
          <w:tcPr>
            <w:tcW w:w="1089" w:type="pct"/>
            <w:tcBorders>
              <w:right w:val="single" w:sz="12" w:space="0" w:color="auto"/>
            </w:tcBorders>
            <w:vAlign w:val="center"/>
          </w:tcPr>
          <w:p w:rsidR="00EF1706" w:rsidRPr="00EA19E5" w:rsidRDefault="00EF1706" w:rsidP="00346979">
            <w:pPr>
              <w:jc w:val="right"/>
              <w:rPr>
                <w:szCs w:val="21"/>
              </w:rPr>
            </w:pPr>
            <w:r w:rsidRPr="00EA19E5">
              <w:rPr>
                <w:szCs w:val="21"/>
              </w:rPr>
              <w:t xml:space="preserve"> 1,812,415 </w:t>
            </w:r>
          </w:p>
        </w:tc>
      </w:tr>
      <w:tr w:rsidR="00EF1706" w:rsidRPr="00EA19E5" w:rsidTr="00346979">
        <w:trPr>
          <w:trHeight w:val="346"/>
          <w:jc w:val="center"/>
        </w:trPr>
        <w:tc>
          <w:tcPr>
            <w:tcW w:w="841" w:type="pct"/>
            <w:tcBorders>
              <w:left w:val="single" w:sz="12" w:space="0" w:color="auto"/>
            </w:tcBorders>
            <w:vAlign w:val="center"/>
          </w:tcPr>
          <w:p w:rsidR="00EF1706" w:rsidRPr="00EA19E5" w:rsidRDefault="00EF1706" w:rsidP="00346979">
            <w:pPr>
              <w:jc w:val="center"/>
              <w:rPr>
                <w:szCs w:val="21"/>
              </w:rPr>
            </w:pPr>
            <w:r w:rsidRPr="00EA19E5">
              <w:rPr>
                <w:rFonts w:hint="eastAsia"/>
                <w:szCs w:val="21"/>
              </w:rPr>
              <w:t>潘培华</w:t>
            </w:r>
          </w:p>
        </w:tc>
        <w:tc>
          <w:tcPr>
            <w:tcW w:w="775" w:type="pct"/>
            <w:vAlign w:val="center"/>
          </w:tcPr>
          <w:p w:rsidR="00EF1706" w:rsidRPr="00EA19E5" w:rsidRDefault="00EF1706" w:rsidP="00346979">
            <w:pPr>
              <w:jc w:val="right"/>
              <w:rPr>
                <w:szCs w:val="21"/>
              </w:rPr>
            </w:pPr>
            <w:r w:rsidRPr="00EA19E5">
              <w:rPr>
                <w:szCs w:val="21"/>
              </w:rPr>
              <w:t>9.17%</w:t>
            </w:r>
          </w:p>
        </w:tc>
        <w:tc>
          <w:tcPr>
            <w:tcW w:w="1205" w:type="pct"/>
            <w:vAlign w:val="center"/>
          </w:tcPr>
          <w:p w:rsidR="00EF1706" w:rsidRPr="00EA19E5" w:rsidRDefault="00EF1706" w:rsidP="00346979">
            <w:pPr>
              <w:jc w:val="right"/>
              <w:rPr>
                <w:szCs w:val="21"/>
              </w:rPr>
            </w:pPr>
            <w:r w:rsidRPr="00EA19E5">
              <w:rPr>
                <w:szCs w:val="21"/>
              </w:rPr>
              <w:t xml:space="preserve"> 55,020,000.00 </w:t>
            </w:r>
          </w:p>
        </w:tc>
        <w:tc>
          <w:tcPr>
            <w:tcW w:w="1090" w:type="pct"/>
            <w:vAlign w:val="center"/>
          </w:tcPr>
          <w:p w:rsidR="00EF1706" w:rsidRPr="00EA19E5" w:rsidRDefault="00EF1706" w:rsidP="00346979">
            <w:pPr>
              <w:jc w:val="right"/>
              <w:rPr>
                <w:szCs w:val="21"/>
              </w:rPr>
            </w:pPr>
            <w:r w:rsidRPr="00EA19E5">
              <w:rPr>
                <w:szCs w:val="21"/>
              </w:rPr>
              <w:t xml:space="preserve"> 36,680,000.00 </w:t>
            </w:r>
          </w:p>
        </w:tc>
        <w:tc>
          <w:tcPr>
            <w:tcW w:w="1089" w:type="pct"/>
            <w:tcBorders>
              <w:right w:val="single" w:sz="12" w:space="0" w:color="auto"/>
            </w:tcBorders>
            <w:vAlign w:val="center"/>
          </w:tcPr>
          <w:p w:rsidR="00EF1706" w:rsidRPr="00EA19E5" w:rsidRDefault="00EF1706" w:rsidP="00346979">
            <w:pPr>
              <w:jc w:val="right"/>
              <w:rPr>
                <w:szCs w:val="21"/>
              </w:rPr>
            </w:pPr>
            <w:r w:rsidRPr="00EA19E5">
              <w:rPr>
                <w:szCs w:val="21"/>
              </w:rPr>
              <w:t xml:space="preserve"> 1,661,98</w:t>
            </w:r>
            <w:r w:rsidRPr="00EA19E5">
              <w:rPr>
                <w:rFonts w:hint="eastAsia"/>
                <w:szCs w:val="21"/>
              </w:rPr>
              <w:t>4</w:t>
            </w:r>
          </w:p>
        </w:tc>
      </w:tr>
      <w:tr w:rsidR="00EF1706" w:rsidRPr="00EA19E5" w:rsidTr="00346979">
        <w:trPr>
          <w:trHeight w:val="346"/>
          <w:jc w:val="center"/>
        </w:trPr>
        <w:tc>
          <w:tcPr>
            <w:tcW w:w="841" w:type="pct"/>
            <w:tcBorders>
              <w:left w:val="single" w:sz="12" w:space="0" w:color="auto"/>
              <w:bottom w:val="single" w:sz="12" w:space="0" w:color="auto"/>
            </w:tcBorders>
            <w:vAlign w:val="center"/>
          </w:tcPr>
          <w:p w:rsidR="00EF1706" w:rsidRPr="00EA19E5" w:rsidRDefault="00EF1706" w:rsidP="00346979">
            <w:pPr>
              <w:jc w:val="center"/>
              <w:rPr>
                <w:b/>
                <w:szCs w:val="21"/>
              </w:rPr>
            </w:pPr>
            <w:r w:rsidRPr="00EA19E5">
              <w:rPr>
                <w:rFonts w:hint="eastAsia"/>
                <w:b/>
                <w:szCs w:val="21"/>
              </w:rPr>
              <w:t>合计</w:t>
            </w:r>
          </w:p>
        </w:tc>
        <w:tc>
          <w:tcPr>
            <w:tcW w:w="775" w:type="pct"/>
            <w:tcBorders>
              <w:bottom w:val="single" w:sz="12" w:space="0" w:color="auto"/>
            </w:tcBorders>
            <w:vAlign w:val="center"/>
          </w:tcPr>
          <w:p w:rsidR="00EF1706" w:rsidRPr="00EA19E5" w:rsidRDefault="00EF1706" w:rsidP="00346979">
            <w:pPr>
              <w:jc w:val="right"/>
              <w:rPr>
                <w:b/>
                <w:szCs w:val="21"/>
              </w:rPr>
            </w:pPr>
            <w:r w:rsidRPr="00EA19E5">
              <w:rPr>
                <w:b/>
                <w:szCs w:val="21"/>
              </w:rPr>
              <w:t>100.00%</w:t>
            </w:r>
          </w:p>
        </w:tc>
        <w:tc>
          <w:tcPr>
            <w:tcW w:w="1205" w:type="pct"/>
            <w:tcBorders>
              <w:bottom w:val="single" w:sz="12" w:space="0" w:color="auto"/>
            </w:tcBorders>
            <w:vAlign w:val="center"/>
          </w:tcPr>
          <w:p w:rsidR="00EF1706" w:rsidRPr="00EA19E5" w:rsidRDefault="00EF1706" w:rsidP="00346979">
            <w:pPr>
              <w:jc w:val="right"/>
              <w:rPr>
                <w:b/>
                <w:szCs w:val="21"/>
              </w:rPr>
            </w:pPr>
            <w:r w:rsidRPr="00EA19E5">
              <w:rPr>
                <w:b/>
                <w:szCs w:val="21"/>
              </w:rPr>
              <w:t xml:space="preserve"> 600,000,000.00 </w:t>
            </w:r>
          </w:p>
        </w:tc>
        <w:tc>
          <w:tcPr>
            <w:tcW w:w="1090" w:type="pct"/>
            <w:tcBorders>
              <w:bottom w:val="single" w:sz="12" w:space="0" w:color="auto"/>
            </w:tcBorders>
            <w:vAlign w:val="center"/>
          </w:tcPr>
          <w:p w:rsidR="00EF1706" w:rsidRPr="00EA19E5" w:rsidRDefault="00EF1706" w:rsidP="00346979">
            <w:pPr>
              <w:jc w:val="right"/>
              <w:rPr>
                <w:b/>
                <w:szCs w:val="21"/>
              </w:rPr>
            </w:pPr>
            <w:r w:rsidRPr="00EA19E5">
              <w:rPr>
                <w:b/>
                <w:szCs w:val="21"/>
              </w:rPr>
              <w:t xml:space="preserve"> 400,000,000.00 </w:t>
            </w:r>
          </w:p>
        </w:tc>
        <w:tc>
          <w:tcPr>
            <w:tcW w:w="1089" w:type="pct"/>
            <w:tcBorders>
              <w:bottom w:val="single" w:sz="12" w:space="0" w:color="auto"/>
              <w:right w:val="single" w:sz="12" w:space="0" w:color="auto"/>
            </w:tcBorders>
            <w:vAlign w:val="center"/>
          </w:tcPr>
          <w:p w:rsidR="00EF1706" w:rsidRPr="00EA19E5" w:rsidRDefault="00EF1706" w:rsidP="00346979">
            <w:pPr>
              <w:jc w:val="right"/>
              <w:rPr>
                <w:b/>
                <w:szCs w:val="21"/>
              </w:rPr>
            </w:pPr>
            <w:r w:rsidRPr="00EA19E5">
              <w:rPr>
                <w:b/>
                <w:szCs w:val="21"/>
              </w:rPr>
              <w:t xml:space="preserve"> 18,124,1</w:t>
            </w:r>
            <w:r w:rsidRPr="00EA19E5">
              <w:rPr>
                <w:rFonts w:hint="eastAsia"/>
                <w:b/>
                <w:szCs w:val="21"/>
              </w:rPr>
              <w:t>49</w:t>
            </w:r>
          </w:p>
        </w:tc>
      </w:tr>
    </w:tbl>
    <w:p w:rsidR="00EF1706" w:rsidRPr="00EA19E5" w:rsidRDefault="00EF1706" w:rsidP="00EF1706">
      <w:pPr>
        <w:spacing w:line="360" w:lineRule="auto"/>
        <w:ind w:firstLineChars="200" w:firstLine="480"/>
        <w:rPr>
          <w:rFonts w:ascii="宋体" w:hAnsi="宋体"/>
          <w:sz w:val="24"/>
        </w:rPr>
      </w:pPr>
      <w:r w:rsidRPr="00EA19E5">
        <w:rPr>
          <w:rFonts w:ascii="宋体" w:hAnsi="宋体" w:hint="eastAsia"/>
          <w:sz w:val="24"/>
        </w:rPr>
        <w:t>在定价基准日至发行日期间，上市公司如有派息、送股、资本公积金转增股本等除权除息事项，发行数量将作相应调整。</w:t>
      </w:r>
    </w:p>
    <w:p w:rsidR="00EF1706" w:rsidRPr="00EA19E5" w:rsidRDefault="00EF1706" w:rsidP="00EF1706">
      <w:pPr>
        <w:spacing w:line="360" w:lineRule="auto"/>
        <w:ind w:firstLineChars="200" w:firstLine="480"/>
        <w:rPr>
          <w:rFonts w:ascii="宋体" w:hAnsi="宋体"/>
          <w:sz w:val="24"/>
        </w:rPr>
      </w:pPr>
      <w:r>
        <w:rPr>
          <w:rFonts w:ascii="宋体" w:hAnsi="宋体" w:hint="eastAsia"/>
          <w:sz w:val="24"/>
        </w:rPr>
        <w:t>表决结果：6票同意，0票弃权，0票反对。</w:t>
      </w:r>
    </w:p>
    <w:p w:rsidR="00EF1706" w:rsidRPr="00EA19E5" w:rsidRDefault="00EF1706" w:rsidP="00EF1706">
      <w:pPr>
        <w:spacing w:line="360" w:lineRule="auto"/>
        <w:ind w:firstLineChars="200" w:firstLine="480"/>
        <w:rPr>
          <w:rFonts w:ascii="宋体" w:hAnsi="宋体"/>
          <w:sz w:val="24"/>
        </w:rPr>
      </w:pPr>
      <w:r w:rsidRPr="00EA19E5">
        <w:rPr>
          <w:rFonts w:ascii="宋体" w:hAnsi="宋体" w:hint="eastAsia"/>
          <w:sz w:val="24"/>
        </w:rPr>
        <w:t>7、发行股份购买资产的股份锁定安排</w:t>
      </w:r>
    </w:p>
    <w:p w:rsidR="00EF1706" w:rsidRPr="0053254D" w:rsidRDefault="00EF1706" w:rsidP="00EF1706">
      <w:pPr>
        <w:spacing w:line="360" w:lineRule="auto"/>
        <w:ind w:firstLineChars="200" w:firstLine="480"/>
        <w:rPr>
          <w:rFonts w:ascii="宋体" w:hAnsi="宋体"/>
          <w:sz w:val="24"/>
        </w:rPr>
      </w:pPr>
      <w:r w:rsidRPr="0053254D">
        <w:rPr>
          <w:rFonts w:ascii="宋体" w:hAnsi="宋体" w:hint="eastAsia"/>
          <w:sz w:val="24"/>
        </w:rPr>
        <w:t>本次发行股份及支付现金购买资产的交易对方因本次交易取得的本公司股份的锁定期为标的股份交割日后36个月，在锁定期内根据交易各方约定的业绩承诺累计完成进度，并在标的股份交割日后满12、24、36个</w:t>
      </w:r>
      <w:proofErr w:type="gramStart"/>
      <w:r w:rsidRPr="0053254D">
        <w:rPr>
          <w:rFonts w:ascii="宋体" w:hAnsi="宋体" w:hint="eastAsia"/>
          <w:sz w:val="24"/>
        </w:rPr>
        <w:t>月分</w:t>
      </w:r>
      <w:proofErr w:type="gramEnd"/>
      <w:r w:rsidRPr="0053254D">
        <w:rPr>
          <w:rFonts w:ascii="宋体" w:hAnsi="宋体" w:hint="eastAsia"/>
          <w:sz w:val="24"/>
        </w:rPr>
        <w:t>三期解除锁定。</w:t>
      </w:r>
    </w:p>
    <w:p w:rsidR="00EF1706" w:rsidRPr="0053254D" w:rsidRDefault="00EF1706" w:rsidP="00EF1706">
      <w:pPr>
        <w:spacing w:line="360" w:lineRule="auto"/>
        <w:ind w:firstLineChars="200" w:firstLine="480"/>
        <w:rPr>
          <w:rFonts w:ascii="宋体" w:hAnsi="宋体"/>
          <w:sz w:val="24"/>
        </w:rPr>
      </w:pPr>
      <w:r w:rsidRPr="0053254D">
        <w:rPr>
          <w:rFonts w:ascii="宋体" w:hAnsi="宋体" w:hint="eastAsia"/>
          <w:sz w:val="24"/>
        </w:rPr>
        <w:t>在锁定期内，本公司将聘请具有证券、期货相关业务资格的会计师事务所每年就响水恒利</w:t>
      </w:r>
      <w:proofErr w:type="gramStart"/>
      <w:r w:rsidRPr="0053254D">
        <w:rPr>
          <w:rFonts w:ascii="宋体" w:hAnsi="宋体" w:hint="eastAsia"/>
          <w:sz w:val="24"/>
        </w:rPr>
        <w:t>达业绩</w:t>
      </w:r>
      <w:proofErr w:type="gramEnd"/>
      <w:r w:rsidRPr="0053254D">
        <w:rPr>
          <w:rFonts w:ascii="宋体" w:hAnsi="宋体" w:hint="eastAsia"/>
          <w:sz w:val="24"/>
        </w:rPr>
        <w:t>承诺实现情况出具《专项审核报告》并与本公司年度报告同</w:t>
      </w:r>
      <w:r w:rsidRPr="0053254D">
        <w:rPr>
          <w:rFonts w:ascii="宋体" w:hAnsi="宋体" w:hint="eastAsia"/>
          <w:sz w:val="24"/>
        </w:rPr>
        <w:lastRenderedPageBreak/>
        <w:t>时在指定媒体披露。</w:t>
      </w:r>
    </w:p>
    <w:p w:rsidR="00EF1706" w:rsidRPr="0053254D" w:rsidRDefault="00EF1706" w:rsidP="00EF1706">
      <w:pPr>
        <w:spacing w:line="360" w:lineRule="auto"/>
        <w:ind w:firstLineChars="200" w:firstLine="480"/>
        <w:rPr>
          <w:rFonts w:ascii="宋体" w:hAnsi="宋体"/>
          <w:sz w:val="24"/>
        </w:rPr>
      </w:pPr>
      <w:r w:rsidRPr="0053254D">
        <w:rPr>
          <w:rFonts w:ascii="宋体" w:hAnsi="宋体" w:hint="eastAsia"/>
          <w:sz w:val="24"/>
        </w:rPr>
        <w:t>每期解除锁定的股份数量根据交易各方约定的业绩承诺和《专项审核报告》的结果确定，具体计算公式为：当期解除限售股数=标的公司截至上年末累计实现的净利润数/合计承诺实现的净利润数×因本次交易取得的上市公司股份数量－已解禁股份数－累计业绩补偿股份数。</w:t>
      </w:r>
    </w:p>
    <w:p w:rsidR="00EF1706" w:rsidRPr="00EA19E5" w:rsidRDefault="00EF1706" w:rsidP="00EF1706">
      <w:pPr>
        <w:spacing w:line="360" w:lineRule="auto"/>
        <w:ind w:firstLineChars="200" w:firstLine="480"/>
        <w:rPr>
          <w:rFonts w:ascii="宋体" w:hAnsi="宋体"/>
          <w:sz w:val="24"/>
        </w:rPr>
      </w:pPr>
      <w:r w:rsidRPr="0053254D">
        <w:rPr>
          <w:rFonts w:ascii="宋体" w:hAnsi="宋体" w:hint="eastAsia"/>
          <w:sz w:val="24"/>
        </w:rPr>
        <w:t>如果锁定期内上市公司发生分配股票股利、资本公积转增股本等利润分配事项，则解除限售股份数量进行相应调整。</w:t>
      </w:r>
    </w:p>
    <w:p w:rsidR="00EF1706" w:rsidRPr="00EA19E5" w:rsidRDefault="00EF1706" w:rsidP="00EF1706">
      <w:pPr>
        <w:spacing w:line="360" w:lineRule="auto"/>
        <w:ind w:firstLineChars="200" w:firstLine="480"/>
        <w:rPr>
          <w:rFonts w:ascii="宋体" w:hAnsi="宋体"/>
          <w:sz w:val="24"/>
        </w:rPr>
      </w:pPr>
      <w:r>
        <w:rPr>
          <w:rFonts w:ascii="宋体" w:hAnsi="宋体" w:hint="eastAsia"/>
          <w:sz w:val="24"/>
        </w:rPr>
        <w:t>表决结果：6票同意，0票弃权，0票反对。</w:t>
      </w:r>
    </w:p>
    <w:p w:rsidR="00EF1706" w:rsidRPr="00EA19E5" w:rsidRDefault="00EF1706" w:rsidP="00EF1706">
      <w:pPr>
        <w:spacing w:line="360" w:lineRule="auto"/>
        <w:ind w:firstLineChars="200" w:firstLine="480"/>
        <w:rPr>
          <w:rFonts w:ascii="宋体" w:hAnsi="宋体"/>
          <w:sz w:val="24"/>
        </w:rPr>
      </w:pPr>
      <w:r w:rsidRPr="00EA19E5">
        <w:rPr>
          <w:rFonts w:ascii="宋体" w:hAnsi="宋体" w:hint="eastAsia"/>
          <w:sz w:val="24"/>
        </w:rPr>
        <w:t>8、本次拟购买资产的现金对</w:t>
      </w:r>
      <w:proofErr w:type="gramStart"/>
      <w:r w:rsidRPr="00EA19E5">
        <w:rPr>
          <w:rFonts w:ascii="宋体" w:hAnsi="宋体" w:hint="eastAsia"/>
          <w:sz w:val="24"/>
        </w:rPr>
        <w:t>价支付</w:t>
      </w:r>
      <w:proofErr w:type="gramEnd"/>
      <w:r w:rsidRPr="00EA19E5">
        <w:rPr>
          <w:rFonts w:ascii="宋体" w:hAnsi="宋体" w:hint="eastAsia"/>
          <w:sz w:val="24"/>
        </w:rPr>
        <w:t>部分</w:t>
      </w:r>
    </w:p>
    <w:p w:rsidR="00EF1706" w:rsidRPr="00EA19E5" w:rsidRDefault="00EF1706" w:rsidP="00EF1706">
      <w:pPr>
        <w:spacing w:line="360" w:lineRule="auto"/>
        <w:ind w:firstLineChars="200" w:firstLine="480"/>
        <w:rPr>
          <w:rFonts w:ascii="宋体" w:hAnsi="宋体"/>
          <w:sz w:val="24"/>
        </w:rPr>
      </w:pPr>
      <w:r w:rsidRPr="00EA19E5">
        <w:rPr>
          <w:rFonts w:ascii="宋体" w:hAnsi="宋体" w:hint="eastAsia"/>
          <w:sz w:val="24"/>
        </w:rPr>
        <w:t>本次拟收购资产的交易价格为60,000万元，其中以现金方式支付对价20,000万元，具体情况如下：</w:t>
      </w:r>
    </w:p>
    <w:tbl>
      <w:tblPr>
        <w:tblW w:w="4883" w:type="pct"/>
        <w:jc w:val="center"/>
        <w:tblBorders>
          <w:top w:val="single" w:sz="4" w:space="0" w:color="000000"/>
          <w:bottom w:val="single" w:sz="4" w:space="0" w:color="000000"/>
          <w:insideH w:val="single" w:sz="4" w:space="0" w:color="000000"/>
          <w:insideV w:val="single" w:sz="4" w:space="0" w:color="000000"/>
        </w:tblBorders>
        <w:tblLayout w:type="fixed"/>
        <w:tblLook w:val="04A0" w:firstRow="1" w:lastRow="0" w:firstColumn="1" w:lastColumn="0" w:noHBand="0" w:noVBand="1"/>
      </w:tblPr>
      <w:tblGrid>
        <w:gridCol w:w="1040"/>
        <w:gridCol w:w="2279"/>
        <w:gridCol w:w="2279"/>
        <w:gridCol w:w="2725"/>
      </w:tblGrid>
      <w:tr w:rsidR="00EF1706" w:rsidRPr="00EA19E5" w:rsidTr="00346979">
        <w:trPr>
          <w:trHeight w:val="346"/>
          <w:jc w:val="center"/>
        </w:trPr>
        <w:tc>
          <w:tcPr>
            <w:tcW w:w="625" w:type="pct"/>
            <w:tcBorders>
              <w:top w:val="single" w:sz="12" w:space="0" w:color="auto"/>
              <w:left w:val="single" w:sz="12" w:space="0" w:color="auto"/>
            </w:tcBorders>
            <w:vAlign w:val="center"/>
          </w:tcPr>
          <w:p w:rsidR="00EF1706" w:rsidRPr="00EA19E5" w:rsidRDefault="00EF1706" w:rsidP="00346979">
            <w:pPr>
              <w:jc w:val="center"/>
              <w:rPr>
                <w:b/>
                <w:szCs w:val="21"/>
              </w:rPr>
            </w:pPr>
            <w:r w:rsidRPr="00EA19E5">
              <w:rPr>
                <w:rFonts w:hint="eastAsia"/>
                <w:b/>
                <w:szCs w:val="21"/>
              </w:rPr>
              <w:t>交易对方</w:t>
            </w:r>
          </w:p>
        </w:tc>
        <w:tc>
          <w:tcPr>
            <w:tcW w:w="1369" w:type="pct"/>
            <w:tcBorders>
              <w:top w:val="single" w:sz="12" w:space="0" w:color="auto"/>
            </w:tcBorders>
            <w:vAlign w:val="center"/>
          </w:tcPr>
          <w:p w:rsidR="00EF1706" w:rsidRPr="00EA19E5" w:rsidRDefault="00EF1706" w:rsidP="00346979">
            <w:pPr>
              <w:jc w:val="center"/>
              <w:rPr>
                <w:b/>
                <w:szCs w:val="21"/>
              </w:rPr>
            </w:pPr>
            <w:r w:rsidRPr="00EA19E5">
              <w:rPr>
                <w:rFonts w:hint="eastAsia"/>
                <w:b/>
                <w:szCs w:val="21"/>
              </w:rPr>
              <w:t>对标的资产持股比例</w:t>
            </w:r>
          </w:p>
        </w:tc>
        <w:tc>
          <w:tcPr>
            <w:tcW w:w="1369" w:type="pct"/>
            <w:tcBorders>
              <w:top w:val="single" w:sz="12" w:space="0" w:color="auto"/>
            </w:tcBorders>
            <w:vAlign w:val="center"/>
          </w:tcPr>
          <w:p w:rsidR="00EF1706" w:rsidRPr="00EA19E5" w:rsidRDefault="00EF1706" w:rsidP="00346979">
            <w:pPr>
              <w:jc w:val="center"/>
              <w:rPr>
                <w:b/>
                <w:szCs w:val="21"/>
              </w:rPr>
            </w:pPr>
            <w:r w:rsidRPr="00EA19E5">
              <w:rPr>
                <w:rFonts w:hint="eastAsia"/>
                <w:b/>
                <w:szCs w:val="21"/>
              </w:rPr>
              <w:t>交易作价（元）</w:t>
            </w:r>
          </w:p>
        </w:tc>
        <w:tc>
          <w:tcPr>
            <w:tcW w:w="1637" w:type="pct"/>
            <w:tcBorders>
              <w:top w:val="single" w:sz="12" w:space="0" w:color="auto"/>
              <w:right w:val="single" w:sz="12" w:space="0" w:color="auto"/>
            </w:tcBorders>
            <w:vAlign w:val="center"/>
          </w:tcPr>
          <w:p w:rsidR="00EF1706" w:rsidRPr="00EA19E5" w:rsidRDefault="00EF1706" w:rsidP="00346979">
            <w:pPr>
              <w:jc w:val="center"/>
              <w:rPr>
                <w:b/>
                <w:szCs w:val="21"/>
              </w:rPr>
            </w:pPr>
            <w:r w:rsidRPr="00EA19E5">
              <w:rPr>
                <w:rFonts w:hint="eastAsia"/>
                <w:b/>
                <w:szCs w:val="21"/>
              </w:rPr>
              <w:t>现金支付对价金额（元）</w:t>
            </w:r>
          </w:p>
        </w:tc>
      </w:tr>
      <w:tr w:rsidR="00EF1706" w:rsidRPr="00EA19E5" w:rsidTr="00346979">
        <w:trPr>
          <w:trHeight w:val="346"/>
          <w:jc w:val="center"/>
        </w:trPr>
        <w:tc>
          <w:tcPr>
            <w:tcW w:w="625" w:type="pct"/>
            <w:tcBorders>
              <w:left w:val="single" w:sz="12" w:space="0" w:color="auto"/>
            </w:tcBorders>
            <w:vAlign w:val="center"/>
          </w:tcPr>
          <w:p w:rsidR="00EF1706" w:rsidRPr="00EA19E5" w:rsidRDefault="00EF1706" w:rsidP="00346979">
            <w:pPr>
              <w:jc w:val="center"/>
              <w:rPr>
                <w:szCs w:val="21"/>
              </w:rPr>
            </w:pPr>
            <w:r w:rsidRPr="00EA19E5">
              <w:rPr>
                <w:rFonts w:hint="eastAsia"/>
                <w:szCs w:val="21"/>
              </w:rPr>
              <w:t>毕红芬</w:t>
            </w:r>
          </w:p>
        </w:tc>
        <w:tc>
          <w:tcPr>
            <w:tcW w:w="1369" w:type="pct"/>
            <w:vAlign w:val="center"/>
          </w:tcPr>
          <w:p w:rsidR="00EF1706" w:rsidRPr="00EA19E5" w:rsidRDefault="00EF1706" w:rsidP="00346979">
            <w:pPr>
              <w:jc w:val="right"/>
              <w:rPr>
                <w:szCs w:val="21"/>
              </w:rPr>
            </w:pPr>
            <w:r w:rsidRPr="00EA19E5">
              <w:rPr>
                <w:szCs w:val="21"/>
              </w:rPr>
              <w:t>80.83%</w:t>
            </w:r>
          </w:p>
        </w:tc>
        <w:tc>
          <w:tcPr>
            <w:tcW w:w="1369" w:type="pct"/>
            <w:vAlign w:val="center"/>
          </w:tcPr>
          <w:p w:rsidR="00EF1706" w:rsidRPr="00EA19E5" w:rsidRDefault="00EF1706" w:rsidP="00346979">
            <w:pPr>
              <w:jc w:val="right"/>
              <w:rPr>
                <w:szCs w:val="21"/>
              </w:rPr>
            </w:pPr>
            <w:r w:rsidRPr="00EA19E5">
              <w:rPr>
                <w:szCs w:val="21"/>
              </w:rPr>
              <w:t xml:space="preserve"> 484,980,000.00 </w:t>
            </w:r>
          </w:p>
        </w:tc>
        <w:tc>
          <w:tcPr>
            <w:tcW w:w="1637" w:type="pct"/>
            <w:tcBorders>
              <w:right w:val="single" w:sz="12" w:space="0" w:color="auto"/>
            </w:tcBorders>
            <w:vAlign w:val="center"/>
          </w:tcPr>
          <w:p w:rsidR="00EF1706" w:rsidRPr="00EA19E5" w:rsidRDefault="00EF1706" w:rsidP="00346979">
            <w:pPr>
              <w:jc w:val="right"/>
              <w:rPr>
                <w:szCs w:val="21"/>
              </w:rPr>
            </w:pPr>
            <w:r w:rsidRPr="00EA19E5">
              <w:rPr>
                <w:szCs w:val="21"/>
              </w:rPr>
              <w:t>161,660,000.00</w:t>
            </w:r>
          </w:p>
        </w:tc>
      </w:tr>
      <w:tr w:rsidR="00EF1706" w:rsidRPr="00EA19E5" w:rsidTr="00346979">
        <w:trPr>
          <w:trHeight w:val="346"/>
          <w:jc w:val="center"/>
        </w:trPr>
        <w:tc>
          <w:tcPr>
            <w:tcW w:w="625" w:type="pct"/>
            <w:tcBorders>
              <w:left w:val="single" w:sz="12" w:space="0" w:color="auto"/>
            </w:tcBorders>
            <w:vAlign w:val="center"/>
          </w:tcPr>
          <w:p w:rsidR="00EF1706" w:rsidRPr="00EA19E5" w:rsidRDefault="00EF1706" w:rsidP="00346979">
            <w:pPr>
              <w:jc w:val="center"/>
              <w:rPr>
                <w:szCs w:val="21"/>
              </w:rPr>
            </w:pPr>
            <w:r w:rsidRPr="00EA19E5">
              <w:rPr>
                <w:rFonts w:hint="eastAsia"/>
                <w:szCs w:val="21"/>
              </w:rPr>
              <w:t>毕永星</w:t>
            </w:r>
          </w:p>
        </w:tc>
        <w:tc>
          <w:tcPr>
            <w:tcW w:w="1369" w:type="pct"/>
            <w:vAlign w:val="center"/>
          </w:tcPr>
          <w:p w:rsidR="00EF1706" w:rsidRPr="00EA19E5" w:rsidRDefault="00EF1706" w:rsidP="00346979">
            <w:pPr>
              <w:jc w:val="right"/>
              <w:rPr>
                <w:szCs w:val="21"/>
              </w:rPr>
            </w:pPr>
            <w:r w:rsidRPr="00EA19E5">
              <w:rPr>
                <w:szCs w:val="21"/>
              </w:rPr>
              <w:t>10.00%</w:t>
            </w:r>
          </w:p>
        </w:tc>
        <w:tc>
          <w:tcPr>
            <w:tcW w:w="1369" w:type="pct"/>
            <w:vAlign w:val="center"/>
          </w:tcPr>
          <w:p w:rsidR="00EF1706" w:rsidRPr="00EA19E5" w:rsidRDefault="00EF1706" w:rsidP="00346979">
            <w:pPr>
              <w:jc w:val="right"/>
              <w:rPr>
                <w:szCs w:val="21"/>
              </w:rPr>
            </w:pPr>
            <w:r w:rsidRPr="00EA19E5">
              <w:rPr>
                <w:szCs w:val="21"/>
              </w:rPr>
              <w:t xml:space="preserve"> 60,000,000.00 </w:t>
            </w:r>
          </w:p>
        </w:tc>
        <w:tc>
          <w:tcPr>
            <w:tcW w:w="1637" w:type="pct"/>
            <w:tcBorders>
              <w:right w:val="single" w:sz="12" w:space="0" w:color="auto"/>
            </w:tcBorders>
            <w:vAlign w:val="center"/>
          </w:tcPr>
          <w:p w:rsidR="00EF1706" w:rsidRPr="00EA19E5" w:rsidRDefault="00EF1706" w:rsidP="00346979">
            <w:pPr>
              <w:jc w:val="right"/>
              <w:rPr>
                <w:szCs w:val="21"/>
              </w:rPr>
            </w:pPr>
            <w:r w:rsidRPr="00EA19E5">
              <w:rPr>
                <w:szCs w:val="21"/>
              </w:rPr>
              <w:t>20,000,000.00</w:t>
            </w:r>
          </w:p>
        </w:tc>
      </w:tr>
      <w:tr w:rsidR="00EF1706" w:rsidRPr="00EA19E5" w:rsidTr="00346979">
        <w:trPr>
          <w:trHeight w:val="346"/>
          <w:jc w:val="center"/>
        </w:trPr>
        <w:tc>
          <w:tcPr>
            <w:tcW w:w="625" w:type="pct"/>
            <w:tcBorders>
              <w:left w:val="single" w:sz="12" w:space="0" w:color="auto"/>
            </w:tcBorders>
            <w:vAlign w:val="center"/>
          </w:tcPr>
          <w:p w:rsidR="00EF1706" w:rsidRPr="00EA19E5" w:rsidRDefault="00EF1706" w:rsidP="00346979">
            <w:pPr>
              <w:jc w:val="center"/>
              <w:rPr>
                <w:szCs w:val="21"/>
              </w:rPr>
            </w:pPr>
            <w:r w:rsidRPr="00EA19E5">
              <w:rPr>
                <w:rFonts w:hint="eastAsia"/>
                <w:szCs w:val="21"/>
              </w:rPr>
              <w:t>潘培华</w:t>
            </w:r>
          </w:p>
        </w:tc>
        <w:tc>
          <w:tcPr>
            <w:tcW w:w="1369" w:type="pct"/>
            <w:vAlign w:val="center"/>
          </w:tcPr>
          <w:p w:rsidR="00EF1706" w:rsidRPr="00EA19E5" w:rsidRDefault="00EF1706" w:rsidP="00346979">
            <w:pPr>
              <w:jc w:val="right"/>
              <w:rPr>
                <w:szCs w:val="21"/>
              </w:rPr>
            </w:pPr>
            <w:r w:rsidRPr="00EA19E5">
              <w:rPr>
                <w:szCs w:val="21"/>
              </w:rPr>
              <w:t>9.17%</w:t>
            </w:r>
          </w:p>
        </w:tc>
        <w:tc>
          <w:tcPr>
            <w:tcW w:w="1369" w:type="pct"/>
            <w:vAlign w:val="center"/>
          </w:tcPr>
          <w:p w:rsidR="00EF1706" w:rsidRPr="00EA19E5" w:rsidRDefault="00EF1706" w:rsidP="00346979">
            <w:pPr>
              <w:jc w:val="right"/>
              <w:rPr>
                <w:szCs w:val="21"/>
              </w:rPr>
            </w:pPr>
            <w:r w:rsidRPr="00EA19E5">
              <w:rPr>
                <w:szCs w:val="21"/>
              </w:rPr>
              <w:t xml:space="preserve"> 55,020,000.00 </w:t>
            </w:r>
          </w:p>
        </w:tc>
        <w:tc>
          <w:tcPr>
            <w:tcW w:w="1637" w:type="pct"/>
            <w:tcBorders>
              <w:right w:val="single" w:sz="12" w:space="0" w:color="auto"/>
            </w:tcBorders>
            <w:vAlign w:val="center"/>
          </w:tcPr>
          <w:p w:rsidR="00EF1706" w:rsidRPr="00EA19E5" w:rsidRDefault="00EF1706" w:rsidP="00346979">
            <w:pPr>
              <w:jc w:val="right"/>
              <w:rPr>
                <w:szCs w:val="21"/>
              </w:rPr>
            </w:pPr>
            <w:r w:rsidRPr="00EA19E5">
              <w:rPr>
                <w:szCs w:val="21"/>
              </w:rPr>
              <w:t xml:space="preserve"> 18,340,000.00</w:t>
            </w:r>
          </w:p>
        </w:tc>
      </w:tr>
      <w:tr w:rsidR="00EF1706" w:rsidRPr="00EA19E5" w:rsidTr="00346979">
        <w:trPr>
          <w:trHeight w:val="346"/>
          <w:jc w:val="center"/>
        </w:trPr>
        <w:tc>
          <w:tcPr>
            <w:tcW w:w="625" w:type="pct"/>
            <w:tcBorders>
              <w:left w:val="single" w:sz="12" w:space="0" w:color="auto"/>
              <w:bottom w:val="single" w:sz="12" w:space="0" w:color="auto"/>
            </w:tcBorders>
            <w:vAlign w:val="center"/>
          </w:tcPr>
          <w:p w:rsidR="00EF1706" w:rsidRPr="00EA19E5" w:rsidRDefault="00EF1706" w:rsidP="00346979">
            <w:pPr>
              <w:jc w:val="center"/>
              <w:rPr>
                <w:b/>
                <w:szCs w:val="21"/>
              </w:rPr>
            </w:pPr>
            <w:r w:rsidRPr="00EA19E5">
              <w:rPr>
                <w:rFonts w:hint="eastAsia"/>
                <w:b/>
                <w:szCs w:val="21"/>
              </w:rPr>
              <w:t>合计</w:t>
            </w:r>
          </w:p>
        </w:tc>
        <w:tc>
          <w:tcPr>
            <w:tcW w:w="1369" w:type="pct"/>
            <w:tcBorders>
              <w:bottom w:val="single" w:sz="12" w:space="0" w:color="auto"/>
            </w:tcBorders>
            <w:vAlign w:val="center"/>
          </w:tcPr>
          <w:p w:rsidR="00EF1706" w:rsidRPr="00EA19E5" w:rsidRDefault="00EF1706" w:rsidP="00346979">
            <w:pPr>
              <w:jc w:val="right"/>
              <w:rPr>
                <w:b/>
                <w:szCs w:val="21"/>
              </w:rPr>
            </w:pPr>
            <w:r w:rsidRPr="00EA19E5">
              <w:rPr>
                <w:b/>
                <w:szCs w:val="21"/>
              </w:rPr>
              <w:t>100.00%</w:t>
            </w:r>
          </w:p>
        </w:tc>
        <w:tc>
          <w:tcPr>
            <w:tcW w:w="1369" w:type="pct"/>
            <w:tcBorders>
              <w:bottom w:val="single" w:sz="12" w:space="0" w:color="auto"/>
            </w:tcBorders>
            <w:vAlign w:val="center"/>
          </w:tcPr>
          <w:p w:rsidR="00EF1706" w:rsidRPr="00EA19E5" w:rsidRDefault="00EF1706" w:rsidP="00346979">
            <w:pPr>
              <w:jc w:val="right"/>
              <w:rPr>
                <w:b/>
                <w:szCs w:val="21"/>
              </w:rPr>
            </w:pPr>
            <w:r w:rsidRPr="00EA19E5">
              <w:rPr>
                <w:b/>
                <w:szCs w:val="21"/>
              </w:rPr>
              <w:t xml:space="preserve"> 600,000,000.00 </w:t>
            </w:r>
          </w:p>
        </w:tc>
        <w:tc>
          <w:tcPr>
            <w:tcW w:w="1637" w:type="pct"/>
            <w:tcBorders>
              <w:bottom w:val="single" w:sz="12" w:space="0" w:color="auto"/>
              <w:right w:val="single" w:sz="12" w:space="0" w:color="auto"/>
            </w:tcBorders>
            <w:vAlign w:val="center"/>
          </w:tcPr>
          <w:p w:rsidR="00EF1706" w:rsidRPr="00EA19E5" w:rsidRDefault="00EF1706" w:rsidP="00346979">
            <w:pPr>
              <w:jc w:val="right"/>
              <w:rPr>
                <w:b/>
                <w:szCs w:val="21"/>
              </w:rPr>
            </w:pPr>
            <w:r w:rsidRPr="00EA19E5">
              <w:rPr>
                <w:b/>
                <w:szCs w:val="21"/>
              </w:rPr>
              <w:t xml:space="preserve"> 200,000,000.00</w:t>
            </w:r>
          </w:p>
        </w:tc>
      </w:tr>
    </w:tbl>
    <w:p w:rsidR="00EF1706" w:rsidRPr="00EA19E5" w:rsidRDefault="00EF1706" w:rsidP="00EF1706">
      <w:pPr>
        <w:spacing w:line="360" w:lineRule="auto"/>
        <w:ind w:firstLineChars="200" w:firstLine="480"/>
        <w:rPr>
          <w:rFonts w:ascii="宋体" w:hAnsi="宋体"/>
          <w:sz w:val="24"/>
        </w:rPr>
      </w:pPr>
      <w:r w:rsidRPr="00EA19E5">
        <w:rPr>
          <w:rFonts w:ascii="宋体" w:hAnsi="宋体" w:hint="eastAsia"/>
          <w:sz w:val="24"/>
        </w:rPr>
        <w:t>上述现金对价拟由本次募集配套资金向交易对方支付，但最终募集配套资金的完成情况不影响本次发行股份及支付现金购买资产交易行为的实施，若本次募集配套资金不足以支付现金对价，差额部分由公司以自有资金支付。</w:t>
      </w:r>
    </w:p>
    <w:p w:rsidR="00EF1706" w:rsidRPr="00EA19E5" w:rsidRDefault="00EF1706" w:rsidP="00EF1706">
      <w:pPr>
        <w:spacing w:line="360" w:lineRule="auto"/>
        <w:ind w:firstLineChars="200" w:firstLine="480"/>
        <w:rPr>
          <w:rFonts w:ascii="宋体" w:hAnsi="宋体"/>
          <w:sz w:val="24"/>
        </w:rPr>
      </w:pPr>
      <w:r>
        <w:rPr>
          <w:rFonts w:ascii="宋体" w:hAnsi="宋体" w:hint="eastAsia"/>
          <w:sz w:val="24"/>
        </w:rPr>
        <w:t>表决结果：6票同意，0票弃权，0票反对。</w:t>
      </w:r>
    </w:p>
    <w:p w:rsidR="00EF1706" w:rsidRPr="00EA19E5" w:rsidRDefault="00EF1706" w:rsidP="00EF1706">
      <w:pPr>
        <w:spacing w:line="360" w:lineRule="auto"/>
        <w:ind w:firstLineChars="200" w:firstLine="480"/>
        <w:rPr>
          <w:rFonts w:ascii="宋体" w:hAnsi="宋体"/>
          <w:sz w:val="24"/>
        </w:rPr>
      </w:pPr>
      <w:r w:rsidRPr="00EA19E5">
        <w:rPr>
          <w:rFonts w:ascii="宋体" w:hAnsi="宋体" w:hint="eastAsia"/>
          <w:sz w:val="24"/>
        </w:rPr>
        <w:t>9、业绩承诺</w:t>
      </w:r>
    </w:p>
    <w:p w:rsidR="00EF1706" w:rsidRPr="00EA19E5" w:rsidRDefault="00EF1706" w:rsidP="00EF1706">
      <w:pPr>
        <w:spacing w:line="360" w:lineRule="auto"/>
        <w:ind w:firstLineChars="200" w:firstLine="480"/>
        <w:rPr>
          <w:rFonts w:ascii="宋体" w:hAnsi="宋体"/>
          <w:sz w:val="24"/>
        </w:rPr>
      </w:pPr>
      <w:r w:rsidRPr="005F1EDB">
        <w:rPr>
          <w:rFonts w:ascii="宋体" w:hAnsi="宋体" w:hint="eastAsia"/>
          <w:sz w:val="24"/>
        </w:rPr>
        <w:t>根据公司与交易对方签订的《收购协议》、《业绩承诺及补偿协议》，交易对方承诺，响水恒利达2016年度、2017年度、2018年度实现的合并报表中扣除非经常性损益后归属于母公司所有者的净利润分别不低于7,800万元、8,970万元、10,315万元。上述业绩承诺不包括对标的公司募集配套资金投资项目所产生的损益。</w:t>
      </w:r>
    </w:p>
    <w:p w:rsidR="00EF1706" w:rsidRPr="00EA19E5" w:rsidRDefault="00EF1706" w:rsidP="00EF1706">
      <w:pPr>
        <w:spacing w:line="360" w:lineRule="auto"/>
        <w:ind w:firstLineChars="200" w:firstLine="480"/>
        <w:rPr>
          <w:rFonts w:ascii="宋体" w:hAnsi="宋体"/>
          <w:sz w:val="24"/>
        </w:rPr>
      </w:pPr>
      <w:r>
        <w:rPr>
          <w:rFonts w:ascii="宋体" w:hAnsi="宋体" w:hint="eastAsia"/>
          <w:sz w:val="24"/>
        </w:rPr>
        <w:t>表决结果：6票同意，0票弃权，0票反对。</w:t>
      </w:r>
    </w:p>
    <w:p w:rsidR="00EF1706" w:rsidRPr="00EA19E5" w:rsidRDefault="00EF1706" w:rsidP="00EF1706">
      <w:pPr>
        <w:spacing w:line="360" w:lineRule="auto"/>
        <w:ind w:firstLineChars="200" w:firstLine="480"/>
        <w:rPr>
          <w:rFonts w:ascii="宋体" w:hAnsi="宋体"/>
          <w:sz w:val="24"/>
        </w:rPr>
      </w:pPr>
      <w:r w:rsidRPr="00EA19E5">
        <w:rPr>
          <w:rFonts w:ascii="宋体" w:hAnsi="宋体" w:hint="eastAsia"/>
          <w:sz w:val="24"/>
        </w:rPr>
        <w:t>10、利润补偿安排</w:t>
      </w:r>
    </w:p>
    <w:p w:rsidR="00EF1706" w:rsidRPr="0035101C" w:rsidRDefault="00EF1706" w:rsidP="00EF1706">
      <w:pPr>
        <w:spacing w:line="360" w:lineRule="auto"/>
        <w:ind w:firstLineChars="200" w:firstLine="480"/>
        <w:rPr>
          <w:rFonts w:ascii="宋体" w:hAnsi="宋体"/>
          <w:sz w:val="24"/>
        </w:rPr>
      </w:pPr>
      <w:r w:rsidRPr="0035101C">
        <w:rPr>
          <w:rFonts w:ascii="宋体" w:hAnsi="宋体" w:hint="eastAsia"/>
          <w:sz w:val="24"/>
        </w:rPr>
        <w:t>（1）</w:t>
      </w:r>
      <w:proofErr w:type="gramStart"/>
      <w:r w:rsidRPr="0035101C">
        <w:rPr>
          <w:rFonts w:ascii="宋体" w:hAnsi="宋体" w:hint="eastAsia"/>
          <w:sz w:val="24"/>
        </w:rPr>
        <w:t>实际净</w:t>
      </w:r>
      <w:proofErr w:type="gramEnd"/>
      <w:r w:rsidRPr="0035101C">
        <w:rPr>
          <w:rFonts w:ascii="宋体" w:hAnsi="宋体" w:hint="eastAsia"/>
          <w:sz w:val="24"/>
        </w:rPr>
        <w:t>利润数</w:t>
      </w:r>
    </w:p>
    <w:p w:rsidR="00EF1706" w:rsidRPr="0035101C" w:rsidRDefault="00EF1706" w:rsidP="00EF1706">
      <w:pPr>
        <w:spacing w:line="360" w:lineRule="auto"/>
        <w:ind w:firstLineChars="200" w:firstLine="480"/>
        <w:rPr>
          <w:rFonts w:ascii="宋体" w:hAnsi="宋体"/>
          <w:sz w:val="24"/>
        </w:rPr>
      </w:pPr>
      <w:r w:rsidRPr="0035101C">
        <w:rPr>
          <w:rFonts w:ascii="宋体" w:hAnsi="宋体" w:hint="eastAsia"/>
          <w:sz w:val="24"/>
        </w:rPr>
        <w:t>在承诺期内每一个会计年度结束后，本公司应当聘请具有证券、期货相关业</w:t>
      </w:r>
      <w:r w:rsidRPr="0035101C">
        <w:rPr>
          <w:rFonts w:ascii="宋体" w:hAnsi="宋体" w:hint="eastAsia"/>
          <w:sz w:val="24"/>
        </w:rPr>
        <w:lastRenderedPageBreak/>
        <w:t>务资格的会计师事务所对标的公司当年实现的净利润情况出具《专项审核报告》，以确定在业绩承诺期内标的公司的</w:t>
      </w:r>
      <w:proofErr w:type="gramStart"/>
      <w:r w:rsidRPr="0035101C">
        <w:rPr>
          <w:rFonts w:ascii="宋体" w:hAnsi="宋体" w:hint="eastAsia"/>
          <w:sz w:val="24"/>
        </w:rPr>
        <w:t>实际净</w:t>
      </w:r>
      <w:proofErr w:type="gramEnd"/>
      <w:r w:rsidRPr="0035101C">
        <w:rPr>
          <w:rFonts w:ascii="宋体" w:hAnsi="宋体" w:hint="eastAsia"/>
          <w:sz w:val="24"/>
        </w:rPr>
        <w:t>利润数。</w:t>
      </w:r>
    </w:p>
    <w:p w:rsidR="00EF1706" w:rsidRPr="0035101C" w:rsidRDefault="00EF1706" w:rsidP="00EF1706">
      <w:pPr>
        <w:spacing w:line="360" w:lineRule="auto"/>
        <w:ind w:firstLineChars="200" w:firstLine="480"/>
        <w:rPr>
          <w:rFonts w:ascii="宋体" w:hAnsi="宋体"/>
          <w:sz w:val="24"/>
        </w:rPr>
      </w:pPr>
      <w:r w:rsidRPr="0035101C">
        <w:rPr>
          <w:rFonts w:ascii="宋体" w:hAnsi="宋体" w:hint="eastAsia"/>
          <w:sz w:val="24"/>
        </w:rPr>
        <w:t>（2）补偿方式</w:t>
      </w:r>
    </w:p>
    <w:p w:rsidR="00EF1706" w:rsidRPr="0035101C" w:rsidRDefault="00EF1706" w:rsidP="00EF1706">
      <w:pPr>
        <w:spacing w:line="360" w:lineRule="auto"/>
        <w:ind w:firstLineChars="200" w:firstLine="480"/>
        <w:rPr>
          <w:rFonts w:ascii="宋体" w:hAnsi="宋体"/>
          <w:sz w:val="24"/>
        </w:rPr>
      </w:pPr>
      <w:r w:rsidRPr="0035101C">
        <w:rPr>
          <w:rFonts w:ascii="宋体" w:hAnsi="宋体" w:hint="eastAsia"/>
          <w:sz w:val="24"/>
        </w:rPr>
        <w:t>如响水恒利达在承诺期内任何一个会计年度</w:t>
      </w:r>
      <w:proofErr w:type="gramStart"/>
      <w:r w:rsidRPr="0035101C">
        <w:rPr>
          <w:rFonts w:ascii="宋体" w:hAnsi="宋体" w:hint="eastAsia"/>
          <w:sz w:val="24"/>
        </w:rPr>
        <w:t>末实现</w:t>
      </w:r>
      <w:proofErr w:type="gramEnd"/>
      <w:r w:rsidRPr="0035101C">
        <w:rPr>
          <w:rFonts w:ascii="宋体" w:hAnsi="宋体" w:hint="eastAsia"/>
          <w:sz w:val="24"/>
        </w:rPr>
        <w:t>的累计净利润</w:t>
      </w:r>
      <w:proofErr w:type="gramStart"/>
      <w:r w:rsidRPr="0035101C">
        <w:rPr>
          <w:rFonts w:ascii="宋体" w:hAnsi="宋体" w:hint="eastAsia"/>
          <w:sz w:val="24"/>
        </w:rPr>
        <w:t>数未能</w:t>
      </w:r>
      <w:proofErr w:type="gramEnd"/>
      <w:r w:rsidRPr="0035101C">
        <w:rPr>
          <w:rFonts w:ascii="宋体" w:hAnsi="宋体" w:hint="eastAsia"/>
          <w:sz w:val="24"/>
        </w:rPr>
        <w:t>达到承诺数额，则交易对方应根据承诺期内各年度的《专项审核报告》，以所持本公司股份及现金对本公司进行补偿，并首先以其所持本公司股份进行补偿，不足的部分以现金补偿。</w:t>
      </w:r>
    </w:p>
    <w:p w:rsidR="00EF1706" w:rsidRPr="0035101C" w:rsidRDefault="00EF1706" w:rsidP="00EF1706">
      <w:pPr>
        <w:spacing w:line="360" w:lineRule="auto"/>
        <w:ind w:firstLineChars="200" w:firstLine="480"/>
        <w:rPr>
          <w:rFonts w:ascii="宋体" w:hAnsi="宋体"/>
          <w:sz w:val="24"/>
        </w:rPr>
      </w:pPr>
      <w:r w:rsidRPr="0035101C">
        <w:rPr>
          <w:rFonts w:ascii="宋体" w:hAnsi="宋体" w:hint="eastAsia"/>
          <w:sz w:val="24"/>
        </w:rPr>
        <w:t>（3）计算公式</w:t>
      </w:r>
    </w:p>
    <w:p w:rsidR="00EF1706" w:rsidRPr="0035101C" w:rsidRDefault="00EF1706" w:rsidP="00EF1706">
      <w:pPr>
        <w:spacing w:line="360" w:lineRule="auto"/>
        <w:ind w:firstLineChars="200" w:firstLine="480"/>
        <w:rPr>
          <w:rFonts w:ascii="宋体" w:hAnsi="宋体"/>
          <w:sz w:val="24"/>
        </w:rPr>
      </w:pPr>
      <w:r w:rsidRPr="0035101C">
        <w:rPr>
          <w:rFonts w:ascii="宋体" w:hAnsi="宋体" w:hint="eastAsia"/>
          <w:sz w:val="24"/>
        </w:rPr>
        <w:t>业绩承诺期间标的公司</w:t>
      </w:r>
      <w:proofErr w:type="gramStart"/>
      <w:r w:rsidRPr="0035101C">
        <w:rPr>
          <w:rFonts w:ascii="宋体" w:hAnsi="宋体" w:hint="eastAsia"/>
          <w:sz w:val="24"/>
        </w:rPr>
        <w:t>实际净利润数未</w:t>
      </w:r>
      <w:proofErr w:type="gramEnd"/>
      <w:r w:rsidRPr="0035101C">
        <w:rPr>
          <w:rFonts w:ascii="宋体" w:hAnsi="宋体" w:hint="eastAsia"/>
          <w:sz w:val="24"/>
        </w:rPr>
        <w:t>达到承诺净利润数的，交易对方应依据约定公式计算出每年应补偿金额以及应予补偿的股份数量，该应补偿股份由上市公司以1.00元的价格进行回购。交易对方应按其拟向上市公司转让的响水恒利达股权比例，分别、独立地承担《收购协议》和《业绩补偿协议》约定的业绩补偿义务。</w:t>
      </w:r>
    </w:p>
    <w:p w:rsidR="00EF1706" w:rsidRPr="0035101C" w:rsidRDefault="00EF1706" w:rsidP="00EF1706">
      <w:pPr>
        <w:spacing w:line="360" w:lineRule="auto"/>
        <w:ind w:firstLineChars="200" w:firstLine="480"/>
        <w:rPr>
          <w:rFonts w:ascii="宋体" w:hAnsi="宋体"/>
          <w:sz w:val="24"/>
        </w:rPr>
      </w:pPr>
      <w:r w:rsidRPr="0035101C">
        <w:rPr>
          <w:rFonts w:ascii="宋体" w:hAnsi="宋体" w:hint="eastAsia"/>
          <w:sz w:val="24"/>
        </w:rPr>
        <w:t>计算公式：当年补偿股份数额=[（截至当期期末累计承诺净利润数－截至当期期末累计</w:t>
      </w:r>
      <w:proofErr w:type="gramStart"/>
      <w:r w:rsidRPr="0035101C">
        <w:rPr>
          <w:rFonts w:ascii="宋体" w:hAnsi="宋体" w:hint="eastAsia"/>
          <w:sz w:val="24"/>
        </w:rPr>
        <w:t>实际净</w:t>
      </w:r>
      <w:proofErr w:type="gramEnd"/>
      <w:r w:rsidRPr="0035101C">
        <w:rPr>
          <w:rFonts w:ascii="宋体" w:hAnsi="宋体" w:hint="eastAsia"/>
          <w:sz w:val="24"/>
        </w:rPr>
        <w:t>利润数）×标的股权总对价÷补偿期限内各年的承诺净利润数总和－已补偿金额]÷本次发行股份及支付现金购买资产的股份发行价格</w:t>
      </w:r>
    </w:p>
    <w:p w:rsidR="00EF1706" w:rsidRPr="0035101C" w:rsidRDefault="00EF1706" w:rsidP="00EF1706">
      <w:pPr>
        <w:spacing w:line="360" w:lineRule="auto"/>
        <w:ind w:firstLineChars="200" w:firstLine="480"/>
        <w:rPr>
          <w:rFonts w:ascii="宋体" w:hAnsi="宋体"/>
          <w:sz w:val="24"/>
        </w:rPr>
      </w:pPr>
      <w:r w:rsidRPr="0035101C">
        <w:rPr>
          <w:rFonts w:ascii="宋体" w:hAnsi="宋体" w:hint="eastAsia"/>
          <w:sz w:val="24"/>
        </w:rPr>
        <w:t>交易对方持有的通过本次交易取得的上市公司股份不足以补足当期应补偿金额的，差额部分由交易对方以自有现金补偿。交易对方需在收到上市公司要求支付现金补偿的书面通知之后30日内将所需补偿的现金支付</w:t>
      </w:r>
      <w:proofErr w:type="gramStart"/>
      <w:r w:rsidRPr="0035101C">
        <w:rPr>
          <w:rFonts w:ascii="宋体" w:hAnsi="宋体" w:hint="eastAsia"/>
          <w:sz w:val="24"/>
        </w:rPr>
        <w:t>至上市</w:t>
      </w:r>
      <w:proofErr w:type="gramEnd"/>
      <w:r w:rsidRPr="0035101C">
        <w:rPr>
          <w:rFonts w:ascii="宋体" w:hAnsi="宋体" w:hint="eastAsia"/>
          <w:sz w:val="24"/>
        </w:rPr>
        <w:t>公司指定的银行账户内。</w:t>
      </w:r>
    </w:p>
    <w:p w:rsidR="00EF1706" w:rsidRPr="0035101C" w:rsidRDefault="00EF1706" w:rsidP="00EF1706">
      <w:pPr>
        <w:spacing w:line="360" w:lineRule="auto"/>
        <w:ind w:firstLineChars="200" w:firstLine="480"/>
        <w:rPr>
          <w:rFonts w:ascii="宋体" w:hAnsi="宋体"/>
          <w:sz w:val="24"/>
        </w:rPr>
      </w:pPr>
      <w:r w:rsidRPr="0035101C">
        <w:rPr>
          <w:rFonts w:ascii="宋体" w:hAnsi="宋体" w:hint="eastAsia"/>
          <w:sz w:val="24"/>
        </w:rPr>
        <w:t>计算公式：当年补偿金额=（截至当期期末累计承诺净利润数－截至当期期末累计</w:t>
      </w:r>
      <w:proofErr w:type="gramStart"/>
      <w:r w:rsidRPr="0035101C">
        <w:rPr>
          <w:rFonts w:ascii="宋体" w:hAnsi="宋体" w:hint="eastAsia"/>
          <w:sz w:val="24"/>
        </w:rPr>
        <w:t>实际净</w:t>
      </w:r>
      <w:proofErr w:type="gramEnd"/>
      <w:r w:rsidRPr="0035101C">
        <w:rPr>
          <w:rFonts w:ascii="宋体" w:hAnsi="宋体" w:hint="eastAsia"/>
          <w:sz w:val="24"/>
        </w:rPr>
        <w:t>利润数）×标的股权总对价÷补偿期限内各年的承诺净利润数总和－已补偿金额</w:t>
      </w:r>
    </w:p>
    <w:p w:rsidR="00EF1706" w:rsidRPr="0035101C" w:rsidRDefault="00EF1706" w:rsidP="00EF1706">
      <w:pPr>
        <w:spacing w:line="360" w:lineRule="auto"/>
        <w:ind w:firstLineChars="200" w:firstLine="480"/>
        <w:rPr>
          <w:rFonts w:ascii="宋体" w:hAnsi="宋体"/>
          <w:sz w:val="24"/>
        </w:rPr>
      </w:pPr>
      <w:r w:rsidRPr="0035101C">
        <w:rPr>
          <w:rFonts w:ascii="宋体" w:hAnsi="宋体" w:hint="eastAsia"/>
          <w:sz w:val="24"/>
        </w:rPr>
        <w:t>当年应补偿现金金额=（当年补偿金额－当年已补偿股份数×本次发行股份及支付现金购买资产的股份发行价格）；</w:t>
      </w:r>
    </w:p>
    <w:p w:rsidR="00EF1706" w:rsidRPr="0035101C" w:rsidRDefault="00EF1706" w:rsidP="00EF1706">
      <w:pPr>
        <w:spacing w:line="360" w:lineRule="auto"/>
        <w:ind w:firstLineChars="200" w:firstLine="480"/>
        <w:rPr>
          <w:rFonts w:ascii="宋体" w:hAnsi="宋体"/>
          <w:sz w:val="24"/>
        </w:rPr>
      </w:pPr>
      <w:r w:rsidRPr="0035101C">
        <w:rPr>
          <w:rFonts w:ascii="宋体" w:hAnsi="宋体" w:hint="eastAsia"/>
          <w:sz w:val="24"/>
        </w:rPr>
        <w:t>在计算各年期末的应补偿股份数或应补偿现金金额时，若应补偿股份数或应补偿金额小于零，则按零取值，已经补偿的股份及现金不冲回。</w:t>
      </w:r>
    </w:p>
    <w:p w:rsidR="00EF1706" w:rsidRPr="0035101C" w:rsidRDefault="00EF1706" w:rsidP="00EF1706">
      <w:pPr>
        <w:spacing w:line="360" w:lineRule="auto"/>
        <w:ind w:firstLineChars="200" w:firstLine="480"/>
        <w:rPr>
          <w:rFonts w:ascii="宋体" w:hAnsi="宋体"/>
          <w:sz w:val="24"/>
        </w:rPr>
      </w:pPr>
      <w:r w:rsidRPr="0035101C">
        <w:rPr>
          <w:rFonts w:ascii="宋体" w:hAnsi="宋体" w:hint="eastAsia"/>
          <w:sz w:val="24"/>
        </w:rPr>
        <w:t>自本次交易完成之日起</w:t>
      </w:r>
      <w:proofErr w:type="gramStart"/>
      <w:r w:rsidRPr="0035101C">
        <w:rPr>
          <w:rFonts w:ascii="宋体" w:hAnsi="宋体" w:hint="eastAsia"/>
          <w:sz w:val="24"/>
        </w:rPr>
        <w:t>至业绩</w:t>
      </w:r>
      <w:proofErr w:type="gramEnd"/>
      <w:r w:rsidRPr="0035101C">
        <w:rPr>
          <w:rFonts w:ascii="宋体" w:hAnsi="宋体" w:hint="eastAsia"/>
          <w:sz w:val="24"/>
        </w:rPr>
        <w:t>补偿或资产减值补偿实施完毕期间，上市公司实施送股、资本公积转增股本、分红派息等事项，与交易对方应补偿股份相对应</w:t>
      </w:r>
      <w:r w:rsidRPr="0035101C">
        <w:rPr>
          <w:rFonts w:ascii="宋体" w:hAnsi="宋体" w:hint="eastAsia"/>
          <w:sz w:val="24"/>
        </w:rPr>
        <w:lastRenderedPageBreak/>
        <w:t>的新增股份或利益，</w:t>
      </w:r>
      <w:proofErr w:type="gramStart"/>
      <w:r w:rsidRPr="0035101C">
        <w:rPr>
          <w:rFonts w:ascii="宋体" w:hAnsi="宋体" w:hint="eastAsia"/>
          <w:sz w:val="24"/>
        </w:rPr>
        <w:t>随交易</w:t>
      </w:r>
      <w:proofErr w:type="gramEnd"/>
      <w:r w:rsidRPr="0035101C">
        <w:rPr>
          <w:rFonts w:ascii="宋体" w:hAnsi="宋体" w:hint="eastAsia"/>
          <w:sz w:val="24"/>
        </w:rPr>
        <w:t>对方应补偿的股份一并补偿给上市公司，上市公司不必另行支付对价。补偿按以下公式计算：</w:t>
      </w:r>
    </w:p>
    <w:p w:rsidR="00EF1706" w:rsidRPr="0035101C" w:rsidRDefault="00EF1706" w:rsidP="00EF1706">
      <w:pPr>
        <w:spacing w:line="360" w:lineRule="auto"/>
        <w:ind w:firstLineChars="200" w:firstLine="480"/>
        <w:rPr>
          <w:rFonts w:ascii="宋体" w:hAnsi="宋体"/>
          <w:sz w:val="24"/>
        </w:rPr>
      </w:pPr>
      <w:r w:rsidRPr="0035101C">
        <w:rPr>
          <w:rFonts w:ascii="宋体" w:hAnsi="宋体" w:hint="eastAsia"/>
          <w:sz w:val="24"/>
        </w:rPr>
        <w:t>A、如上市公司实施送股、资本公积转增股本，补偿股份</w:t>
      </w:r>
      <w:proofErr w:type="gramStart"/>
      <w:r w:rsidRPr="0035101C">
        <w:rPr>
          <w:rFonts w:ascii="宋体" w:hAnsi="宋体" w:hint="eastAsia"/>
          <w:sz w:val="24"/>
        </w:rPr>
        <w:t>数调整</w:t>
      </w:r>
      <w:proofErr w:type="gramEnd"/>
      <w:r w:rsidRPr="0035101C">
        <w:rPr>
          <w:rFonts w:ascii="宋体" w:hAnsi="宋体" w:hint="eastAsia"/>
          <w:sz w:val="24"/>
        </w:rPr>
        <w:t>为：补偿股份数×（1+送股或转增比例）。</w:t>
      </w:r>
    </w:p>
    <w:p w:rsidR="00EF1706" w:rsidRPr="0035101C" w:rsidRDefault="00EF1706" w:rsidP="00EF1706">
      <w:pPr>
        <w:spacing w:line="360" w:lineRule="auto"/>
        <w:ind w:firstLineChars="200" w:firstLine="480"/>
        <w:rPr>
          <w:rFonts w:ascii="宋体" w:hAnsi="宋体"/>
          <w:sz w:val="24"/>
        </w:rPr>
      </w:pPr>
      <w:r w:rsidRPr="0035101C">
        <w:rPr>
          <w:rFonts w:ascii="宋体" w:hAnsi="宋体" w:hint="eastAsia"/>
          <w:sz w:val="24"/>
        </w:rPr>
        <w:t>B、如上市公司实施分红派息，补偿股份</w:t>
      </w:r>
      <w:proofErr w:type="gramStart"/>
      <w:r w:rsidRPr="0035101C">
        <w:rPr>
          <w:rFonts w:ascii="宋体" w:hAnsi="宋体" w:hint="eastAsia"/>
          <w:sz w:val="24"/>
        </w:rPr>
        <w:t>数调整</w:t>
      </w:r>
      <w:proofErr w:type="gramEnd"/>
      <w:r w:rsidRPr="0035101C">
        <w:rPr>
          <w:rFonts w:ascii="宋体" w:hAnsi="宋体" w:hint="eastAsia"/>
          <w:sz w:val="24"/>
        </w:rPr>
        <w:t>为：补偿股份数×（1+截至补偿前每股已获得的现金股利÷本次发行股份价格）。</w:t>
      </w:r>
    </w:p>
    <w:p w:rsidR="00EF1706" w:rsidRPr="00EA19E5" w:rsidRDefault="00EF1706" w:rsidP="00EF1706">
      <w:pPr>
        <w:spacing w:line="360" w:lineRule="auto"/>
        <w:ind w:firstLineChars="200" w:firstLine="480"/>
        <w:rPr>
          <w:rFonts w:ascii="宋体" w:hAnsi="宋体"/>
          <w:sz w:val="24"/>
        </w:rPr>
      </w:pPr>
      <w:r w:rsidRPr="0035101C">
        <w:rPr>
          <w:rFonts w:ascii="宋体" w:hAnsi="宋体" w:hint="eastAsia"/>
          <w:sz w:val="24"/>
        </w:rPr>
        <w:t>无论如何，交易</w:t>
      </w:r>
      <w:proofErr w:type="gramStart"/>
      <w:r w:rsidRPr="0035101C">
        <w:rPr>
          <w:rFonts w:ascii="宋体" w:hAnsi="宋体" w:hint="eastAsia"/>
          <w:sz w:val="24"/>
        </w:rPr>
        <w:t>对方向</w:t>
      </w:r>
      <w:proofErr w:type="gramEnd"/>
      <w:r w:rsidRPr="0035101C">
        <w:rPr>
          <w:rFonts w:ascii="宋体" w:hAnsi="宋体" w:hint="eastAsia"/>
          <w:sz w:val="24"/>
        </w:rPr>
        <w:t>上市公司支付的补偿总额不超过本次交易的股份对价和现金对价之</w:t>
      </w:r>
      <w:proofErr w:type="gramStart"/>
      <w:r w:rsidRPr="0035101C">
        <w:rPr>
          <w:rFonts w:ascii="宋体" w:hAnsi="宋体" w:hint="eastAsia"/>
          <w:sz w:val="24"/>
        </w:rPr>
        <w:t>和</w:t>
      </w:r>
      <w:proofErr w:type="gramEnd"/>
      <w:r w:rsidRPr="0035101C">
        <w:rPr>
          <w:rFonts w:ascii="宋体" w:hAnsi="宋体" w:hint="eastAsia"/>
          <w:sz w:val="24"/>
        </w:rPr>
        <w:t>。</w:t>
      </w:r>
    </w:p>
    <w:p w:rsidR="00EF1706" w:rsidRPr="00EA19E5" w:rsidRDefault="00EF1706" w:rsidP="00EF1706">
      <w:pPr>
        <w:spacing w:line="360" w:lineRule="auto"/>
        <w:ind w:firstLineChars="200" w:firstLine="480"/>
        <w:rPr>
          <w:rFonts w:ascii="宋体" w:hAnsi="宋体"/>
          <w:sz w:val="24"/>
        </w:rPr>
      </w:pPr>
      <w:r>
        <w:rPr>
          <w:rFonts w:ascii="宋体" w:hAnsi="宋体" w:hint="eastAsia"/>
          <w:sz w:val="24"/>
        </w:rPr>
        <w:t>表决结果：6票同意，0票弃权，0票反对。</w:t>
      </w:r>
    </w:p>
    <w:p w:rsidR="00EF1706" w:rsidRPr="00EA19E5" w:rsidRDefault="00EF1706" w:rsidP="00EF1706">
      <w:pPr>
        <w:spacing w:line="360" w:lineRule="auto"/>
        <w:ind w:firstLineChars="200" w:firstLine="480"/>
        <w:rPr>
          <w:rFonts w:ascii="宋体" w:hAnsi="宋体"/>
          <w:sz w:val="24"/>
        </w:rPr>
      </w:pPr>
      <w:r w:rsidRPr="00EA19E5">
        <w:rPr>
          <w:rFonts w:ascii="宋体" w:hAnsi="宋体" w:hint="eastAsia"/>
          <w:sz w:val="24"/>
        </w:rPr>
        <w:t>11、减值测试</w:t>
      </w:r>
    </w:p>
    <w:p w:rsidR="00EF1706" w:rsidRPr="00A51793" w:rsidRDefault="00EF1706" w:rsidP="00EF1706">
      <w:pPr>
        <w:spacing w:line="360" w:lineRule="auto"/>
        <w:ind w:firstLineChars="200" w:firstLine="480"/>
        <w:rPr>
          <w:rFonts w:ascii="宋体" w:hAnsi="宋体"/>
          <w:sz w:val="24"/>
        </w:rPr>
      </w:pPr>
      <w:r w:rsidRPr="00A51793">
        <w:rPr>
          <w:rFonts w:ascii="宋体" w:hAnsi="宋体" w:hint="eastAsia"/>
          <w:sz w:val="24"/>
        </w:rPr>
        <w:t>在承诺期届满时，上市公司应当聘请具有证券、期货相关业务资格的会计师事务所对响水恒利达进行减值测试，并在承诺期届满后6个月内出具《减值测试报告》。若标的公司的减值额大于交易对方已补偿总额（指已补偿股份总数×上市公司向交易对方发行股份价格+已补偿现金金额），则交易对方同意另行向上市公司</w:t>
      </w:r>
      <w:proofErr w:type="gramStart"/>
      <w:r w:rsidRPr="00A51793">
        <w:rPr>
          <w:rFonts w:ascii="宋体" w:hAnsi="宋体" w:hint="eastAsia"/>
          <w:sz w:val="24"/>
        </w:rPr>
        <w:t>作出</w:t>
      </w:r>
      <w:proofErr w:type="gramEnd"/>
      <w:r w:rsidRPr="00A51793">
        <w:rPr>
          <w:rFonts w:ascii="宋体" w:hAnsi="宋体" w:hint="eastAsia"/>
          <w:sz w:val="24"/>
        </w:rPr>
        <w:t>资产减值补偿。</w:t>
      </w:r>
    </w:p>
    <w:p w:rsidR="00EF1706" w:rsidRPr="00EA19E5" w:rsidRDefault="00EF1706" w:rsidP="00EF1706">
      <w:pPr>
        <w:spacing w:line="360" w:lineRule="auto"/>
        <w:ind w:firstLineChars="200" w:firstLine="480"/>
        <w:rPr>
          <w:rFonts w:ascii="宋体" w:hAnsi="宋体"/>
          <w:sz w:val="24"/>
        </w:rPr>
      </w:pPr>
      <w:r w:rsidRPr="00A51793">
        <w:rPr>
          <w:rFonts w:ascii="宋体" w:hAnsi="宋体" w:hint="eastAsia"/>
          <w:sz w:val="24"/>
        </w:rPr>
        <w:t>因标的股权减值应补偿金额的计算公式为：应补偿的金额=期末减值额-承诺期内因实际利润未达承诺利润已支付的补偿额。</w:t>
      </w:r>
    </w:p>
    <w:p w:rsidR="00EF1706" w:rsidRPr="00EA19E5" w:rsidRDefault="00EF1706" w:rsidP="00EF1706">
      <w:pPr>
        <w:spacing w:line="360" w:lineRule="auto"/>
        <w:ind w:firstLineChars="200" w:firstLine="480"/>
        <w:rPr>
          <w:rFonts w:ascii="宋体" w:hAnsi="宋体"/>
          <w:sz w:val="24"/>
        </w:rPr>
      </w:pPr>
      <w:r>
        <w:rPr>
          <w:rFonts w:ascii="宋体" w:hAnsi="宋体" w:hint="eastAsia"/>
          <w:sz w:val="24"/>
        </w:rPr>
        <w:t>表决结果：6票同意，0票弃权，0票反对。</w:t>
      </w:r>
    </w:p>
    <w:p w:rsidR="00EF1706" w:rsidRPr="00EA19E5" w:rsidRDefault="00EF1706" w:rsidP="00EF1706">
      <w:pPr>
        <w:spacing w:line="360" w:lineRule="auto"/>
        <w:ind w:firstLineChars="200" w:firstLine="480"/>
        <w:rPr>
          <w:rFonts w:ascii="宋体" w:hAnsi="宋体"/>
          <w:sz w:val="24"/>
        </w:rPr>
      </w:pPr>
      <w:r w:rsidRPr="00EA19E5">
        <w:rPr>
          <w:rFonts w:ascii="宋体" w:hAnsi="宋体" w:hint="eastAsia"/>
          <w:sz w:val="24"/>
        </w:rPr>
        <w:t>（二）募集配套资金</w:t>
      </w:r>
    </w:p>
    <w:p w:rsidR="00EF1706" w:rsidRPr="00EA19E5" w:rsidRDefault="00EF1706" w:rsidP="00EF1706">
      <w:pPr>
        <w:adjustRightInd w:val="0"/>
        <w:snapToGrid w:val="0"/>
        <w:spacing w:line="360" w:lineRule="auto"/>
        <w:ind w:firstLineChars="200" w:firstLine="480"/>
        <w:rPr>
          <w:rFonts w:ascii="宋体" w:hAnsi="宋体"/>
          <w:sz w:val="24"/>
        </w:rPr>
      </w:pPr>
      <w:r w:rsidRPr="006F7C4B">
        <w:rPr>
          <w:rFonts w:ascii="宋体" w:hAnsi="宋体" w:hint="eastAsia"/>
          <w:sz w:val="24"/>
        </w:rPr>
        <w:t>本次拟以询价方式非公开发行股票募集配套资金不超过60,000.00万元，且不超过拟购买资产交易价格的100%。</w:t>
      </w:r>
    </w:p>
    <w:p w:rsidR="00EF1706" w:rsidRPr="00271346" w:rsidRDefault="00EF1706" w:rsidP="00EF1706">
      <w:pPr>
        <w:adjustRightInd w:val="0"/>
        <w:snapToGrid w:val="0"/>
        <w:spacing w:line="360" w:lineRule="auto"/>
        <w:ind w:firstLineChars="200" w:firstLine="480"/>
        <w:rPr>
          <w:rFonts w:ascii="宋体" w:hAnsi="宋体"/>
          <w:sz w:val="24"/>
        </w:rPr>
      </w:pPr>
      <w:r w:rsidRPr="00271346">
        <w:rPr>
          <w:rFonts w:ascii="宋体" w:hAnsi="宋体" w:hint="eastAsia"/>
          <w:sz w:val="24"/>
        </w:rPr>
        <w:t>1、发行股票的种类和面值</w:t>
      </w:r>
    </w:p>
    <w:p w:rsidR="00EF1706" w:rsidRPr="00271346" w:rsidRDefault="00EF1706" w:rsidP="00EF1706">
      <w:pPr>
        <w:adjustRightInd w:val="0"/>
        <w:snapToGrid w:val="0"/>
        <w:spacing w:line="360" w:lineRule="auto"/>
        <w:ind w:firstLineChars="200" w:firstLine="480"/>
        <w:rPr>
          <w:rFonts w:ascii="宋体" w:hAnsi="宋体"/>
          <w:sz w:val="24"/>
        </w:rPr>
      </w:pPr>
      <w:r w:rsidRPr="00271346">
        <w:rPr>
          <w:rFonts w:ascii="宋体" w:hAnsi="宋体" w:hint="eastAsia"/>
          <w:sz w:val="24"/>
        </w:rPr>
        <w:t>本次发行的股份为境内上市人民币普通股（A股），每股面值为1.00元。</w:t>
      </w:r>
    </w:p>
    <w:p w:rsidR="00EF1706" w:rsidRPr="00EA19E5" w:rsidRDefault="00EF1706" w:rsidP="00EF1706">
      <w:pPr>
        <w:adjustRightInd w:val="0"/>
        <w:snapToGrid w:val="0"/>
        <w:spacing w:line="360" w:lineRule="auto"/>
        <w:ind w:firstLineChars="200" w:firstLine="480"/>
        <w:rPr>
          <w:rFonts w:ascii="宋体" w:hAnsi="宋体"/>
          <w:sz w:val="24"/>
        </w:rPr>
      </w:pPr>
      <w:r>
        <w:rPr>
          <w:rFonts w:ascii="宋体" w:hAnsi="宋体" w:hint="eastAsia"/>
          <w:sz w:val="24"/>
        </w:rPr>
        <w:t>表决结果：6票同意，0票弃权，0票反对。</w:t>
      </w:r>
    </w:p>
    <w:p w:rsidR="00EF1706" w:rsidRPr="00271346" w:rsidRDefault="00EF1706" w:rsidP="00EF1706">
      <w:pPr>
        <w:adjustRightInd w:val="0"/>
        <w:snapToGrid w:val="0"/>
        <w:spacing w:line="360" w:lineRule="auto"/>
        <w:ind w:firstLineChars="200" w:firstLine="480"/>
        <w:rPr>
          <w:rFonts w:ascii="宋体" w:hAnsi="宋体"/>
          <w:sz w:val="24"/>
        </w:rPr>
      </w:pPr>
      <w:r w:rsidRPr="00271346">
        <w:rPr>
          <w:rFonts w:ascii="宋体" w:hAnsi="宋体" w:hint="eastAsia"/>
          <w:sz w:val="24"/>
        </w:rPr>
        <w:t>2、发行对象及认购方式</w:t>
      </w:r>
    </w:p>
    <w:p w:rsidR="00EF1706" w:rsidRPr="00EA19E5" w:rsidRDefault="00EF1706" w:rsidP="00EF1706">
      <w:pPr>
        <w:adjustRightInd w:val="0"/>
        <w:snapToGrid w:val="0"/>
        <w:spacing w:line="360" w:lineRule="auto"/>
        <w:ind w:firstLineChars="200" w:firstLine="480"/>
        <w:rPr>
          <w:rFonts w:ascii="宋体" w:hAnsi="宋体"/>
          <w:sz w:val="24"/>
        </w:rPr>
      </w:pPr>
      <w:r w:rsidRPr="00271346">
        <w:rPr>
          <w:rFonts w:ascii="宋体" w:hAnsi="宋体" w:hint="eastAsia"/>
          <w:sz w:val="24"/>
        </w:rPr>
        <w:t>本次发行对象为符合法律、法规规定条件的不超过十</w:t>
      </w:r>
      <w:proofErr w:type="gramStart"/>
      <w:r w:rsidRPr="00271346">
        <w:rPr>
          <w:rFonts w:ascii="宋体" w:hAnsi="宋体" w:hint="eastAsia"/>
          <w:sz w:val="24"/>
        </w:rPr>
        <w:t>名特定</w:t>
      </w:r>
      <w:proofErr w:type="gramEnd"/>
      <w:r w:rsidRPr="00271346">
        <w:rPr>
          <w:rFonts w:ascii="宋体" w:hAnsi="宋体" w:hint="eastAsia"/>
          <w:sz w:val="24"/>
        </w:rPr>
        <w:t>投资者。发行对象须为符合中国证监会规定的证券投资基金管理公司、证券公司、信托投资公司、财务公司、保险机构投资者、合格境外机构投资者、其它境内法人投资者和自然人等投资者。发行对象将以现金方式认购本次非公开发行的A股股票。</w:t>
      </w:r>
    </w:p>
    <w:p w:rsidR="00EF1706" w:rsidRPr="00EA19E5" w:rsidRDefault="00EF1706" w:rsidP="00EF1706">
      <w:pPr>
        <w:adjustRightInd w:val="0"/>
        <w:snapToGrid w:val="0"/>
        <w:spacing w:line="360" w:lineRule="auto"/>
        <w:ind w:firstLineChars="200" w:firstLine="480"/>
        <w:rPr>
          <w:rFonts w:ascii="宋体" w:hAnsi="宋体"/>
          <w:sz w:val="24"/>
        </w:rPr>
      </w:pPr>
      <w:r>
        <w:rPr>
          <w:rFonts w:ascii="宋体" w:hAnsi="宋体" w:hint="eastAsia"/>
          <w:sz w:val="24"/>
        </w:rPr>
        <w:t>表决结果：6票同意，0票弃权，0票反对。</w:t>
      </w:r>
    </w:p>
    <w:p w:rsidR="00EF1706" w:rsidRPr="00271346" w:rsidRDefault="00EF1706" w:rsidP="00EF1706">
      <w:pPr>
        <w:adjustRightInd w:val="0"/>
        <w:snapToGrid w:val="0"/>
        <w:spacing w:line="360" w:lineRule="auto"/>
        <w:ind w:firstLineChars="200" w:firstLine="480"/>
        <w:rPr>
          <w:rFonts w:ascii="宋体" w:hAnsi="宋体"/>
          <w:sz w:val="24"/>
        </w:rPr>
      </w:pPr>
      <w:r w:rsidRPr="00271346">
        <w:rPr>
          <w:rFonts w:ascii="宋体" w:hAnsi="宋体" w:hint="eastAsia"/>
          <w:sz w:val="24"/>
        </w:rPr>
        <w:lastRenderedPageBreak/>
        <w:t>3、发行价格和发行数量</w:t>
      </w:r>
    </w:p>
    <w:p w:rsidR="00EF1706" w:rsidRPr="00271346" w:rsidRDefault="00EF1706" w:rsidP="00EF1706">
      <w:pPr>
        <w:adjustRightInd w:val="0"/>
        <w:snapToGrid w:val="0"/>
        <w:spacing w:line="360" w:lineRule="auto"/>
        <w:ind w:firstLineChars="200" w:firstLine="480"/>
        <w:rPr>
          <w:rFonts w:ascii="宋体" w:hAnsi="宋体"/>
          <w:sz w:val="24"/>
        </w:rPr>
      </w:pPr>
      <w:r w:rsidRPr="00271346">
        <w:rPr>
          <w:rFonts w:ascii="宋体" w:hAnsi="宋体" w:hint="eastAsia"/>
          <w:sz w:val="24"/>
        </w:rPr>
        <w:t>本次募集配套资金发行价格的定价基准日为公司第八届董事会第五次会议决议公告日，发行价格不低于定价基准日前20个交易日公司股票交易均价的90%，即21.97元/股。本次交易中拟募集配套资金总额不超过60,000.00万元，按上述发行底价21.97元/股计算，发行数量不超过27,309,968股。</w:t>
      </w:r>
    </w:p>
    <w:p w:rsidR="00EF1706" w:rsidRPr="00271346" w:rsidRDefault="00EF1706" w:rsidP="00EF1706">
      <w:pPr>
        <w:adjustRightInd w:val="0"/>
        <w:snapToGrid w:val="0"/>
        <w:spacing w:line="360" w:lineRule="auto"/>
        <w:ind w:firstLineChars="200" w:firstLine="480"/>
        <w:rPr>
          <w:rFonts w:ascii="宋体" w:hAnsi="宋体"/>
          <w:sz w:val="24"/>
        </w:rPr>
      </w:pPr>
      <w:r w:rsidRPr="00271346">
        <w:rPr>
          <w:rFonts w:ascii="宋体" w:hAnsi="宋体" w:hint="eastAsia"/>
          <w:sz w:val="24"/>
        </w:rPr>
        <w:t>在定价基准日至发行日期间，公司如有派息、送股、资本公积金转增股本等除权、除息事项，上述发行底价和发行数量将作相应调整。除上述情形外，在公司审议本次交易的股东大会决议公告日至本次交易取得中国证监会核准期间，公司可根据股票二级市场价格走势，经履行董事会（决议公告日为调价基准日）和股东大会法定程序，对募集配套资金的发行底价和发行数量进行调整。</w:t>
      </w:r>
    </w:p>
    <w:p w:rsidR="00EF1706" w:rsidRPr="00271346" w:rsidRDefault="00EF1706" w:rsidP="00EF1706">
      <w:pPr>
        <w:adjustRightInd w:val="0"/>
        <w:snapToGrid w:val="0"/>
        <w:spacing w:line="360" w:lineRule="auto"/>
        <w:ind w:firstLineChars="200" w:firstLine="480"/>
        <w:rPr>
          <w:rFonts w:ascii="宋体" w:hAnsi="宋体"/>
          <w:sz w:val="24"/>
        </w:rPr>
      </w:pPr>
      <w:r w:rsidRPr="00271346">
        <w:rPr>
          <w:rFonts w:ascii="宋体" w:hAnsi="宋体" w:hint="eastAsia"/>
          <w:sz w:val="24"/>
        </w:rPr>
        <w:t>最终发行价格和发行数量将在本次交易获得中国证监会核准后，由公司董事会根据股东大会的授权，按照相关法律、法规及规范性文件的规定，依据发行对象申购报价的情况，与本次交易的独立财务顾问协商后确定。</w:t>
      </w:r>
    </w:p>
    <w:p w:rsidR="00EF1706" w:rsidRPr="00EA19E5" w:rsidRDefault="00EF1706" w:rsidP="00EF1706">
      <w:pPr>
        <w:adjustRightInd w:val="0"/>
        <w:snapToGrid w:val="0"/>
        <w:spacing w:line="360" w:lineRule="auto"/>
        <w:ind w:firstLineChars="200" w:firstLine="480"/>
        <w:rPr>
          <w:rFonts w:ascii="宋体" w:hAnsi="宋体"/>
          <w:sz w:val="24"/>
        </w:rPr>
      </w:pPr>
      <w:r>
        <w:rPr>
          <w:rFonts w:ascii="宋体" w:hAnsi="宋体" w:hint="eastAsia"/>
          <w:sz w:val="24"/>
        </w:rPr>
        <w:t>表决结果：6票同意，0票弃权，0票反对。</w:t>
      </w:r>
    </w:p>
    <w:p w:rsidR="00EF1706" w:rsidRPr="00271346" w:rsidRDefault="00EF1706" w:rsidP="00EF1706">
      <w:pPr>
        <w:adjustRightInd w:val="0"/>
        <w:snapToGrid w:val="0"/>
        <w:spacing w:line="360" w:lineRule="auto"/>
        <w:ind w:firstLineChars="200" w:firstLine="480"/>
        <w:rPr>
          <w:rFonts w:ascii="宋体" w:hAnsi="宋体"/>
          <w:sz w:val="24"/>
        </w:rPr>
      </w:pPr>
      <w:r w:rsidRPr="00271346">
        <w:rPr>
          <w:rFonts w:ascii="宋体" w:hAnsi="宋体" w:hint="eastAsia"/>
          <w:sz w:val="24"/>
        </w:rPr>
        <w:t>4、锁定期</w:t>
      </w:r>
    </w:p>
    <w:p w:rsidR="00EF1706" w:rsidRPr="00271346" w:rsidRDefault="00EF1706" w:rsidP="00EF1706">
      <w:pPr>
        <w:adjustRightInd w:val="0"/>
        <w:snapToGrid w:val="0"/>
        <w:spacing w:line="360" w:lineRule="auto"/>
        <w:ind w:firstLineChars="200" w:firstLine="480"/>
        <w:rPr>
          <w:rFonts w:ascii="宋体" w:hAnsi="宋体"/>
          <w:sz w:val="24"/>
        </w:rPr>
      </w:pPr>
      <w:r w:rsidRPr="00271346">
        <w:rPr>
          <w:rFonts w:ascii="宋体" w:hAnsi="宋体" w:hint="eastAsia"/>
          <w:sz w:val="24"/>
        </w:rPr>
        <w:t>本次募集配套资金所发行的股份，锁定期为自股份发行结束之日起12个月。</w:t>
      </w:r>
    </w:p>
    <w:p w:rsidR="00EF1706" w:rsidRPr="00EA19E5" w:rsidRDefault="00EF1706" w:rsidP="00EF1706">
      <w:pPr>
        <w:adjustRightInd w:val="0"/>
        <w:snapToGrid w:val="0"/>
        <w:spacing w:line="360" w:lineRule="auto"/>
        <w:ind w:firstLineChars="200" w:firstLine="480"/>
        <w:rPr>
          <w:rFonts w:ascii="宋体" w:hAnsi="宋体"/>
          <w:sz w:val="24"/>
        </w:rPr>
      </w:pPr>
      <w:r>
        <w:rPr>
          <w:rFonts w:ascii="宋体" w:hAnsi="宋体" w:hint="eastAsia"/>
          <w:sz w:val="24"/>
        </w:rPr>
        <w:t>表决结果：6票同意，0票弃权，0票反对。</w:t>
      </w:r>
    </w:p>
    <w:p w:rsidR="00EF1706" w:rsidRPr="00271346" w:rsidRDefault="00EF1706" w:rsidP="00EF1706">
      <w:pPr>
        <w:adjustRightInd w:val="0"/>
        <w:snapToGrid w:val="0"/>
        <w:spacing w:line="360" w:lineRule="auto"/>
        <w:ind w:firstLineChars="200" w:firstLine="480"/>
        <w:rPr>
          <w:rFonts w:ascii="宋体" w:hAnsi="宋体"/>
          <w:sz w:val="24"/>
        </w:rPr>
      </w:pPr>
      <w:r w:rsidRPr="00271346">
        <w:rPr>
          <w:rFonts w:ascii="宋体" w:hAnsi="宋体" w:hint="eastAsia"/>
          <w:sz w:val="24"/>
        </w:rPr>
        <w:t>5、募集资金用途</w:t>
      </w:r>
    </w:p>
    <w:p w:rsidR="00EF1706" w:rsidRPr="00EA19E5" w:rsidRDefault="00EF1706" w:rsidP="00EF1706">
      <w:pPr>
        <w:adjustRightInd w:val="0"/>
        <w:snapToGrid w:val="0"/>
        <w:spacing w:line="360" w:lineRule="auto"/>
        <w:ind w:firstLineChars="200" w:firstLine="480"/>
        <w:rPr>
          <w:rFonts w:ascii="宋体" w:hAnsi="宋体"/>
          <w:sz w:val="24"/>
        </w:rPr>
      </w:pPr>
      <w:r w:rsidRPr="00271346">
        <w:rPr>
          <w:rFonts w:ascii="宋体" w:hAnsi="宋体" w:hint="eastAsia"/>
          <w:sz w:val="24"/>
        </w:rPr>
        <w:t>本次募集配套资金将用于支付本次交易的现金对价及中介机构费用、交易完成后响水恒利达二期项目建设、补充响水恒利达营运资金等。</w:t>
      </w:r>
    </w:p>
    <w:p w:rsidR="00EF1706" w:rsidRPr="00EA19E5" w:rsidRDefault="00EF1706" w:rsidP="00EF1706">
      <w:pPr>
        <w:adjustRightInd w:val="0"/>
        <w:snapToGrid w:val="0"/>
        <w:spacing w:line="360" w:lineRule="auto"/>
        <w:ind w:firstLineChars="200" w:firstLine="480"/>
        <w:rPr>
          <w:rFonts w:ascii="宋体" w:hAnsi="宋体"/>
          <w:sz w:val="24"/>
        </w:rPr>
      </w:pPr>
      <w:r>
        <w:rPr>
          <w:rFonts w:ascii="宋体" w:hAnsi="宋体" w:hint="eastAsia"/>
          <w:sz w:val="24"/>
        </w:rPr>
        <w:t>表决结果：6票同意，0票弃权，0票反对。</w:t>
      </w:r>
    </w:p>
    <w:p w:rsidR="00EF1706" w:rsidRPr="00EA19E5" w:rsidRDefault="00A83683" w:rsidP="00EF1706">
      <w:pPr>
        <w:adjustRightInd w:val="0"/>
        <w:snapToGrid w:val="0"/>
        <w:spacing w:line="360" w:lineRule="auto"/>
        <w:ind w:firstLineChars="200" w:firstLine="480"/>
        <w:rPr>
          <w:rFonts w:ascii="宋体" w:hAnsi="宋体"/>
          <w:sz w:val="24"/>
        </w:rPr>
      </w:pPr>
      <w:r>
        <w:rPr>
          <w:rFonts w:ascii="宋体" w:hAnsi="宋体" w:hint="eastAsia"/>
          <w:sz w:val="24"/>
        </w:rPr>
        <w:t>上述议案已经</w:t>
      </w:r>
      <w:bookmarkStart w:id="0" w:name="_GoBack"/>
      <w:bookmarkEnd w:id="0"/>
      <w:r w:rsidR="00EF1706" w:rsidRPr="00EA19E5">
        <w:rPr>
          <w:rFonts w:ascii="宋体" w:hAnsi="宋体" w:hint="eastAsia"/>
          <w:sz w:val="24"/>
        </w:rPr>
        <w:t>逐项表决，且尚需提交公司股东大会审议通过。</w:t>
      </w:r>
    </w:p>
    <w:p w:rsidR="00EF1706" w:rsidRPr="00EA19E5" w:rsidRDefault="00EF1706" w:rsidP="00EF1706">
      <w:pPr>
        <w:numPr>
          <w:ilvl w:val="0"/>
          <w:numId w:val="1"/>
        </w:numPr>
        <w:spacing w:line="360" w:lineRule="auto"/>
        <w:ind w:left="567" w:rightChars="-24" w:right="-50" w:hanging="567"/>
        <w:outlineLvl w:val="0"/>
        <w:rPr>
          <w:b/>
          <w:sz w:val="24"/>
        </w:rPr>
      </w:pPr>
      <w:r w:rsidRPr="00EA19E5">
        <w:rPr>
          <w:rFonts w:hint="eastAsia"/>
          <w:b/>
          <w:sz w:val="24"/>
        </w:rPr>
        <w:t>审议通过了关于本次交易符合《关于规范上市公司重大资产重组若干问题的规定》第四条规定的议案</w:t>
      </w:r>
    </w:p>
    <w:p w:rsidR="00EF1706" w:rsidRPr="00EA19E5" w:rsidRDefault="00EF1706" w:rsidP="00EF1706">
      <w:pPr>
        <w:spacing w:line="360" w:lineRule="auto"/>
        <w:ind w:firstLineChars="200" w:firstLine="480"/>
        <w:rPr>
          <w:rFonts w:ascii="宋体" w:hAnsi="宋体"/>
          <w:bCs/>
          <w:sz w:val="24"/>
        </w:rPr>
      </w:pPr>
      <w:r w:rsidRPr="00EA19E5">
        <w:rPr>
          <w:rFonts w:ascii="宋体" w:hAnsi="宋体" w:hint="eastAsia"/>
          <w:bCs/>
          <w:sz w:val="24"/>
        </w:rPr>
        <w:t>公司董事会经审慎判断后认为，公司本次交易符合《关于规范上市公司重大资产重组若干问题的规定》第四条的规定，具体分析如下：</w:t>
      </w:r>
    </w:p>
    <w:p w:rsidR="00EF1706" w:rsidRPr="00062ACC" w:rsidRDefault="00EF1706" w:rsidP="00EF1706">
      <w:pPr>
        <w:spacing w:line="360" w:lineRule="auto"/>
        <w:ind w:firstLineChars="200" w:firstLine="480"/>
        <w:rPr>
          <w:rFonts w:ascii="宋体" w:hAnsi="宋体"/>
          <w:bCs/>
          <w:sz w:val="24"/>
        </w:rPr>
      </w:pPr>
      <w:r w:rsidRPr="00062ACC">
        <w:rPr>
          <w:rFonts w:ascii="宋体" w:hAnsi="宋体" w:hint="eastAsia"/>
          <w:bCs/>
          <w:sz w:val="24"/>
        </w:rPr>
        <w:t>1、公司本次发行股份及支付现金购买资产拟收购的标的资产已取得与其业务相关的必要的资质、许可证书；本次交易涉及的有关上市公司股东大会、中国证监会的审批事项，已在《江苏吴中实业股份有限公司发行股份及支付现金购买资产并募集配套资金预案》中详细披露，并对可能无法获得批准的风险</w:t>
      </w:r>
      <w:proofErr w:type="gramStart"/>
      <w:r w:rsidRPr="00062ACC">
        <w:rPr>
          <w:rFonts w:ascii="宋体" w:hAnsi="宋体" w:hint="eastAsia"/>
          <w:bCs/>
          <w:sz w:val="24"/>
        </w:rPr>
        <w:t>作出</w:t>
      </w:r>
      <w:proofErr w:type="gramEnd"/>
      <w:r w:rsidRPr="00062ACC">
        <w:rPr>
          <w:rFonts w:ascii="宋体" w:hAnsi="宋体" w:hint="eastAsia"/>
          <w:bCs/>
          <w:sz w:val="24"/>
        </w:rPr>
        <w:t>了特</w:t>
      </w:r>
      <w:r w:rsidRPr="00062ACC">
        <w:rPr>
          <w:rFonts w:ascii="宋体" w:hAnsi="宋体" w:hint="eastAsia"/>
          <w:bCs/>
          <w:sz w:val="24"/>
        </w:rPr>
        <w:lastRenderedPageBreak/>
        <w:t>别提示。</w:t>
      </w:r>
    </w:p>
    <w:p w:rsidR="00EF1706" w:rsidRPr="00062ACC" w:rsidRDefault="00EF1706" w:rsidP="00EF1706">
      <w:pPr>
        <w:spacing w:line="360" w:lineRule="auto"/>
        <w:ind w:firstLineChars="200" w:firstLine="480"/>
        <w:rPr>
          <w:rFonts w:ascii="宋体" w:hAnsi="宋体"/>
          <w:bCs/>
          <w:sz w:val="24"/>
        </w:rPr>
      </w:pPr>
      <w:r w:rsidRPr="00062ACC">
        <w:rPr>
          <w:rFonts w:ascii="宋体" w:hAnsi="宋体" w:hint="eastAsia"/>
          <w:bCs/>
          <w:sz w:val="24"/>
        </w:rPr>
        <w:t>2、本次发行股份及支付现金购买资产的标的资产为响水恒利达100%股权，拟转让该等股权的标的公司股东合法拥有标的资产的完整权利，拟转让的股权不存在限制或禁止转让的情形，标的公司不存在股东出资不实或者影响其合法存续的情况。</w:t>
      </w:r>
    </w:p>
    <w:p w:rsidR="00EF1706" w:rsidRPr="00062ACC" w:rsidRDefault="00EF1706" w:rsidP="00EF1706">
      <w:pPr>
        <w:spacing w:line="360" w:lineRule="auto"/>
        <w:ind w:firstLineChars="200" w:firstLine="480"/>
        <w:rPr>
          <w:rFonts w:ascii="宋体" w:hAnsi="宋体"/>
          <w:bCs/>
          <w:sz w:val="24"/>
        </w:rPr>
      </w:pPr>
      <w:r w:rsidRPr="00062ACC">
        <w:rPr>
          <w:rFonts w:ascii="宋体" w:hAnsi="宋体" w:hint="eastAsia"/>
          <w:bCs/>
          <w:sz w:val="24"/>
        </w:rPr>
        <w:t>3、本次发行股份及支付现金购买资产完成后，有利于继续提高公司资产的完整性，也有利于公司在人员、采购、生产、销售、知识产权等方面继续保持独立。</w:t>
      </w:r>
    </w:p>
    <w:p w:rsidR="00EF1706" w:rsidRDefault="00EF1706" w:rsidP="00EF1706">
      <w:pPr>
        <w:spacing w:line="360" w:lineRule="auto"/>
        <w:ind w:firstLineChars="200" w:firstLine="480"/>
        <w:rPr>
          <w:rFonts w:ascii="宋体" w:hAnsi="宋体"/>
          <w:bCs/>
          <w:sz w:val="24"/>
        </w:rPr>
      </w:pPr>
      <w:r w:rsidRPr="00062ACC">
        <w:rPr>
          <w:rFonts w:ascii="宋体" w:hAnsi="宋体" w:hint="eastAsia"/>
          <w:bCs/>
          <w:sz w:val="24"/>
        </w:rPr>
        <w:t>4、本次发行股份及支付现金购买资产有利于增强持续盈利能力，有利于公司突出主业、增强抗风险能力，有利于公司继续保持独立性、减少关联交易、避免同业竞争。</w:t>
      </w:r>
    </w:p>
    <w:p w:rsidR="00EF1706" w:rsidRPr="00EA19E5" w:rsidRDefault="00EF1706" w:rsidP="00EF1706">
      <w:pPr>
        <w:spacing w:line="360" w:lineRule="auto"/>
        <w:ind w:firstLineChars="200" w:firstLine="480"/>
        <w:rPr>
          <w:rFonts w:ascii="宋体" w:hAnsi="宋体"/>
          <w:sz w:val="24"/>
        </w:rPr>
      </w:pPr>
      <w:r>
        <w:rPr>
          <w:rFonts w:ascii="宋体" w:hAnsi="宋体" w:hint="eastAsia"/>
          <w:sz w:val="24"/>
        </w:rPr>
        <w:t>表决结果：6票同意，0票弃权，0票反对。</w:t>
      </w:r>
    </w:p>
    <w:p w:rsidR="00EF1706" w:rsidRPr="00EA19E5" w:rsidRDefault="00EF1706" w:rsidP="00EF1706">
      <w:pPr>
        <w:spacing w:line="360" w:lineRule="auto"/>
        <w:ind w:firstLineChars="200" w:firstLine="480"/>
        <w:rPr>
          <w:rFonts w:ascii="宋体" w:hAnsi="宋体"/>
          <w:sz w:val="24"/>
        </w:rPr>
      </w:pPr>
      <w:r w:rsidRPr="00EA19E5">
        <w:rPr>
          <w:rFonts w:ascii="宋体" w:hAnsi="宋体" w:hint="eastAsia"/>
          <w:bCs/>
          <w:sz w:val="24"/>
        </w:rPr>
        <w:t>本议案尚需提交公司股东大会审议通过。</w:t>
      </w:r>
    </w:p>
    <w:p w:rsidR="00EF1706" w:rsidRPr="00EA19E5" w:rsidRDefault="00EF1706" w:rsidP="00EF1706">
      <w:pPr>
        <w:numPr>
          <w:ilvl w:val="0"/>
          <w:numId w:val="1"/>
        </w:numPr>
        <w:spacing w:line="360" w:lineRule="auto"/>
        <w:ind w:left="567" w:rightChars="-24" w:right="-50" w:hanging="567"/>
        <w:outlineLvl w:val="0"/>
        <w:rPr>
          <w:b/>
          <w:sz w:val="24"/>
        </w:rPr>
      </w:pPr>
      <w:r w:rsidRPr="00EA19E5">
        <w:rPr>
          <w:rFonts w:hint="eastAsia"/>
          <w:b/>
          <w:sz w:val="24"/>
        </w:rPr>
        <w:t>审议通过了关于本次交易符合《上市公司重大资产重组管理办法》第四十三条、第四十四条规定及其适用意见的议案</w:t>
      </w:r>
    </w:p>
    <w:p w:rsidR="00EF1706" w:rsidRPr="00EA19E5" w:rsidRDefault="00EF1706" w:rsidP="00EF1706">
      <w:pPr>
        <w:spacing w:line="360" w:lineRule="auto"/>
        <w:ind w:firstLineChars="200" w:firstLine="480"/>
        <w:rPr>
          <w:sz w:val="24"/>
        </w:rPr>
      </w:pPr>
      <w:r w:rsidRPr="00EA19E5">
        <w:rPr>
          <w:rFonts w:hint="eastAsia"/>
          <w:sz w:val="24"/>
        </w:rPr>
        <w:t>根据中国证监会《上市公司重大资产重组管理办法》（证监会令第</w:t>
      </w:r>
      <w:r w:rsidRPr="00EA19E5">
        <w:rPr>
          <w:rFonts w:hint="eastAsia"/>
          <w:sz w:val="24"/>
        </w:rPr>
        <w:t>109</w:t>
      </w:r>
      <w:r w:rsidRPr="00EA19E5">
        <w:rPr>
          <w:rFonts w:hint="eastAsia"/>
          <w:sz w:val="24"/>
        </w:rPr>
        <w:t>号，以下简称《重组管理办法》）的规定，经逐项对照并审慎分析与判断，公司实施本次交易符合《重组管理办法》第四十三条、第四十四条及其适用意见的规定，具体分析如下：</w:t>
      </w:r>
    </w:p>
    <w:p w:rsidR="00EF1706" w:rsidRPr="00EA19E5" w:rsidRDefault="00EF1706" w:rsidP="00EF1706">
      <w:pPr>
        <w:spacing w:line="360" w:lineRule="auto"/>
        <w:ind w:firstLineChars="200" w:firstLine="480"/>
        <w:rPr>
          <w:rFonts w:ascii="宋体" w:hAnsi="宋体"/>
          <w:sz w:val="24"/>
        </w:rPr>
      </w:pPr>
      <w:r w:rsidRPr="00EA19E5">
        <w:rPr>
          <w:rFonts w:ascii="宋体" w:hAnsi="宋体" w:hint="eastAsia"/>
          <w:sz w:val="24"/>
        </w:rPr>
        <w:t>（一）本次交易符合《重组管理办法》第四十三条之规定</w:t>
      </w:r>
    </w:p>
    <w:p w:rsidR="00EF1706" w:rsidRPr="006E4D50" w:rsidRDefault="00EF1706" w:rsidP="00EF1706">
      <w:pPr>
        <w:adjustRightInd w:val="0"/>
        <w:snapToGrid w:val="0"/>
        <w:spacing w:line="360" w:lineRule="auto"/>
        <w:ind w:firstLineChars="200" w:firstLine="480"/>
        <w:rPr>
          <w:rFonts w:ascii="宋体" w:hAnsi="宋体"/>
          <w:sz w:val="24"/>
        </w:rPr>
      </w:pPr>
      <w:r w:rsidRPr="006E4D50">
        <w:rPr>
          <w:rFonts w:ascii="宋体" w:hAnsi="宋体" w:hint="eastAsia"/>
          <w:sz w:val="24"/>
        </w:rPr>
        <w:t>1、有利于提高上市公司资产质量、改善财务状况、增强持续盈利能力</w:t>
      </w:r>
    </w:p>
    <w:p w:rsidR="00EF1706" w:rsidRPr="006E4D50" w:rsidRDefault="00EF1706" w:rsidP="00EF1706">
      <w:pPr>
        <w:adjustRightInd w:val="0"/>
        <w:snapToGrid w:val="0"/>
        <w:spacing w:line="360" w:lineRule="auto"/>
        <w:ind w:firstLineChars="200" w:firstLine="480"/>
        <w:rPr>
          <w:rFonts w:ascii="宋体" w:hAnsi="宋体"/>
          <w:sz w:val="24"/>
        </w:rPr>
      </w:pPr>
      <w:r w:rsidRPr="006E4D50">
        <w:rPr>
          <w:rFonts w:ascii="宋体" w:hAnsi="宋体" w:hint="eastAsia"/>
          <w:sz w:val="24"/>
        </w:rPr>
        <w:t>响水恒利达所属染料中间体行业具有良好的发展前景，企业自身具有较强的盈利能力。本次交易完成后，响水恒利达将成为上市公司的全资子公司，有利于提高上市公司资产质量，改善财务状况，促进增强持续经营能力。</w:t>
      </w:r>
    </w:p>
    <w:p w:rsidR="00EF1706" w:rsidRPr="006E4D50" w:rsidRDefault="00EF1706" w:rsidP="00EF1706">
      <w:pPr>
        <w:adjustRightInd w:val="0"/>
        <w:snapToGrid w:val="0"/>
        <w:spacing w:line="360" w:lineRule="auto"/>
        <w:ind w:firstLineChars="200" w:firstLine="480"/>
        <w:rPr>
          <w:rFonts w:ascii="宋体" w:hAnsi="宋体"/>
          <w:sz w:val="24"/>
        </w:rPr>
      </w:pPr>
      <w:r w:rsidRPr="006E4D50">
        <w:rPr>
          <w:rFonts w:ascii="宋体" w:hAnsi="宋体" w:hint="eastAsia"/>
          <w:sz w:val="24"/>
        </w:rPr>
        <w:t>2、有利于上市公司减少关联交易、避免同业竞争、增强独立性</w:t>
      </w:r>
    </w:p>
    <w:p w:rsidR="00EF1706" w:rsidRPr="00EA19E5" w:rsidRDefault="00EF1706" w:rsidP="00EF1706">
      <w:pPr>
        <w:adjustRightInd w:val="0"/>
        <w:snapToGrid w:val="0"/>
        <w:spacing w:line="360" w:lineRule="auto"/>
        <w:ind w:firstLineChars="200" w:firstLine="480"/>
        <w:rPr>
          <w:rFonts w:ascii="宋体" w:hAnsi="宋体"/>
          <w:sz w:val="24"/>
        </w:rPr>
      </w:pPr>
      <w:r w:rsidRPr="006E4D50">
        <w:rPr>
          <w:rFonts w:ascii="宋体" w:hAnsi="宋体" w:hint="eastAsia"/>
          <w:sz w:val="24"/>
        </w:rPr>
        <w:t>本次交易系向上市公司控股股东、实际控制人以外的无关联第三</w:t>
      </w:r>
      <w:proofErr w:type="gramStart"/>
      <w:r w:rsidRPr="006E4D50">
        <w:rPr>
          <w:rFonts w:ascii="宋体" w:hAnsi="宋体" w:hint="eastAsia"/>
          <w:sz w:val="24"/>
        </w:rPr>
        <w:t>方发行</w:t>
      </w:r>
      <w:proofErr w:type="gramEnd"/>
      <w:r w:rsidRPr="006E4D50">
        <w:rPr>
          <w:rFonts w:ascii="宋体" w:hAnsi="宋体" w:hint="eastAsia"/>
          <w:sz w:val="24"/>
        </w:rPr>
        <w:t>股份及支付现金购买资产，且不会导致实际控制人发生变更，本次交易不会对上市公司同业竞争和上市公司独立性产生不利影响。</w:t>
      </w:r>
    </w:p>
    <w:p w:rsidR="00EF1706" w:rsidRPr="00EA19E5" w:rsidRDefault="00EF1706" w:rsidP="00EF1706">
      <w:pPr>
        <w:adjustRightInd w:val="0"/>
        <w:snapToGrid w:val="0"/>
        <w:spacing w:line="360" w:lineRule="auto"/>
        <w:ind w:firstLineChars="200" w:firstLine="480"/>
        <w:rPr>
          <w:rFonts w:ascii="宋体" w:hAnsi="宋体"/>
          <w:sz w:val="24"/>
        </w:rPr>
      </w:pPr>
      <w:r w:rsidRPr="00EA19E5">
        <w:rPr>
          <w:rFonts w:ascii="宋体" w:hAnsi="宋体" w:hint="eastAsia"/>
          <w:sz w:val="24"/>
        </w:rPr>
        <w:t>本次交易前，标的公司和吴江</w:t>
      </w:r>
      <w:proofErr w:type="gramStart"/>
      <w:r w:rsidRPr="00EA19E5">
        <w:rPr>
          <w:rFonts w:ascii="宋体" w:hAnsi="宋体" w:hint="eastAsia"/>
          <w:sz w:val="24"/>
        </w:rPr>
        <w:t>梅堰三友</w:t>
      </w:r>
      <w:proofErr w:type="gramEnd"/>
      <w:r w:rsidRPr="00EA19E5">
        <w:rPr>
          <w:rFonts w:ascii="宋体" w:hAnsi="宋体" w:hint="eastAsia"/>
          <w:sz w:val="24"/>
        </w:rPr>
        <w:t>染料化工有限公司（以下简称“梅堰三友”）为同一实际控制人</w:t>
      </w:r>
      <w:proofErr w:type="gramStart"/>
      <w:r w:rsidRPr="00EA19E5">
        <w:rPr>
          <w:rFonts w:ascii="宋体" w:hAnsi="宋体" w:hint="eastAsia"/>
          <w:sz w:val="24"/>
        </w:rPr>
        <w:t>毕红芬控制</w:t>
      </w:r>
      <w:proofErr w:type="gramEnd"/>
      <w:r w:rsidRPr="00EA19E5">
        <w:rPr>
          <w:rFonts w:ascii="宋体" w:hAnsi="宋体" w:hint="eastAsia"/>
          <w:sz w:val="24"/>
        </w:rPr>
        <w:t>的企业，双方存在一定的关联交易；本次</w:t>
      </w:r>
      <w:r w:rsidRPr="00EA19E5">
        <w:rPr>
          <w:rFonts w:ascii="宋体" w:hAnsi="宋体" w:hint="eastAsia"/>
          <w:sz w:val="24"/>
        </w:rPr>
        <w:lastRenderedPageBreak/>
        <w:t>交易后，标的公司将成为上市公司的全资子公司，虽然</w:t>
      </w:r>
      <w:proofErr w:type="gramStart"/>
      <w:r w:rsidRPr="00EA19E5">
        <w:rPr>
          <w:rFonts w:ascii="宋体" w:hAnsi="宋体" w:hint="eastAsia"/>
          <w:sz w:val="24"/>
        </w:rPr>
        <w:t>毕红芬不会</w:t>
      </w:r>
      <w:proofErr w:type="gramEnd"/>
      <w:r w:rsidRPr="00EA19E5">
        <w:rPr>
          <w:rFonts w:ascii="宋体" w:hAnsi="宋体" w:hint="eastAsia"/>
          <w:sz w:val="24"/>
        </w:rPr>
        <w:t>成为上市公司持股5%以上的股东，但鉴于上市公司拟聘任</w:t>
      </w:r>
      <w:proofErr w:type="gramStart"/>
      <w:r w:rsidRPr="00EA19E5">
        <w:rPr>
          <w:rFonts w:ascii="宋体" w:hAnsi="宋体" w:hint="eastAsia"/>
          <w:sz w:val="24"/>
        </w:rPr>
        <w:t>毕红芬</w:t>
      </w:r>
      <w:proofErr w:type="gramEnd"/>
      <w:r w:rsidRPr="00EA19E5">
        <w:rPr>
          <w:rFonts w:ascii="宋体" w:hAnsi="宋体" w:hint="eastAsia"/>
          <w:sz w:val="24"/>
        </w:rPr>
        <w:t>的配偶仲天荣先生为高级管理人员，</w:t>
      </w:r>
      <w:proofErr w:type="gramStart"/>
      <w:r w:rsidRPr="00EA19E5">
        <w:rPr>
          <w:rFonts w:ascii="宋体" w:hAnsi="宋体" w:hint="eastAsia"/>
          <w:sz w:val="24"/>
        </w:rPr>
        <w:t>梅堰三友</w:t>
      </w:r>
      <w:proofErr w:type="gramEnd"/>
      <w:r w:rsidRPr="00EA19E5">
        <w:rPr>
          <w:rFonts w:ascii="宋体" w:hAnsi="宋体" w:hint="eastAsia"/>
          <w:sz w:val="24"/>
        </w:rPr>
        <w:t>仍属于相关证券法规和企业会计准则认定的上市公司关联方。上市公司已与交易对方、标的公司</w:t>
      </w:r>
      <w:proofErr w:type="gramStart"/>
      <w:r w:rsidRPr="00EA19E5">
        <w:rPr>
          <w:rFonts w:ascii="宋体" w:hAnsi="宋体" w:hint="eastAsia"/>
          <w:sz w:val="24"/>
        </w:rPr>
        <w:t>及梅堰三友签署</w:t>
      </w:r>
      <w:proofErr w:type="gramEnd"/>
      <w:r w:rsidRPr="00EA19E5">
        <w:rPr>
          <w:rFonts w:ascii="宋体" w:hAnsi="宋体" w:hint="eastAsia"/>
          <w:sz w:val="24"/>
        </w:rPr>
        <w:t>《避免同业竞争、减少和规范关联交易协议》，就避免同业竞争、减少关联交易以及关联交易的定价原则等进行明确约定，确保关联交易价格公允。</w:t>
      </w:r>
    </w:p>
    <w:p w:rsidR="00EF1706" w:rsidRPr="006E4D50" w:rsidRDefault="00EF1706" w:rsidP="00EF1706">
      <w:pPr>
        <w:adjustRightInd w:val="0"/>
        <w:snapToGrid w:val="0"/>
        <w:spacing w:line="360" w:lineRule="auto"/>
        <w:ind w:firstLineChars="200" w:firstLine="480"/>
        <w:rPr>
          <w:rFonts w:ascii="宋体" w:hAnsi="宋体"/>
          <w:sz w:val="24"/>
        </w:rPr>
      </w:pPr>
      <w:r w:rsidRPr="006E4D50">
        <w:rPr>
          <w:rFonts w:ascii="宋体" w:hAnsi="宋体" w:hint="eastAsia"/>
          <w:sz w:val="24"/>
        </w:rPr>
        <w:t>3、上市公司最近一年及一期财务会计报告被注册会计师出具无保留意见审计报告</w:t>
      </w:r>
    </w:p>
    <w:p w:rsidR="00EF1706" w:rsidRPr="006E4D50" w:rsidRDefault="00EF1706" w:rsidP="00EF1706">
      <w:pPr>
        <w:adjustRightInd w:val="0"/>
        <w:snapToGrid w:val="0"/>
        <w:spacing w:line="360" w:lineRule="auto"/>
        <w:ind w:firstLineChars="200" w:firstLine="480"/>
        <w:rPr>
          <w:rFonts w:ascii="宋体" w:hAnsi="宋体"/>
          <w:sz w:val="24"/>
        </w:rPr>
      </w:pPr>
      <w:r w:rsidRPr="006E4D50">
        <w:rPr>
          <w:rFonts w:ascii="宋体" w:hAnsi="宋体" w:hint="eastAsia"/>
          <w:sz w:val="24"/>
        </w:rPr>
        <w:t>立信会计师事务所（特殊普通合伙）对上市公司2014年度财务报表进行了审计，并出具了信会师报字[2015]</w:t>
      </w:r>
      <w:r>
        <w:rPr>
          <w:rFonts w:ascii="宋体" w:hAnsi="宋体" w:hint="eastAsia"/>
          <w:sz w:val="24"/>
        </w:rPr>
        <w:t>第[</w:t>
      </w:r>
      <w:r w:rsidRPr="006E4D50">
        <w:rPr>
          <w:rFonts w:ascii="宋体" w:hAnsi="宋体" w:hint="eastAsia"/>
          <w:sz w:val="24"/>
        </w:rPr>
        <w:t>111495</w:t>
      </w:r>
      <w:r>
        <w:rPr>
          <w:rFonts w:ascii="宋体" w:hAnsi="宋体" w:hint="eastAsia"/>
          <w:sz w:val="24"/>
        </w:rPr>
        <w:t>]</w:t>
      </w:r>
      <w:r w:rsidRPr="006E4D50">
        <w:rPr>
          <w:rFonts w:ascii="宋体" w:hAnsi="宋体" w:hint="eastAsia"/>
          <w:sz w:val="24"/>
        </w:rPr>
        <w:t>号标准无保留意见审计报告。</w:t>
      </w:r>
    </w:p>
    <w:p w:rsidR="00EF1706" w:rsidRPr="006E4D50" w:rsidRDefault="00EF1706" w:rsidP="00EF1706">
      <w:pPr>
        <w:adjustRightInd w:val="0"/>
        <w:snapToGrid w:val="0"/>
        <w:spacing w:line="360" w:lineRule="auto"/>
        <w:ind w:firstLineChars="200" w:firstLine="480"/>
        <w:rPr>
          <w:rFonts w:ascii="宋体" w:hAnsi="宋体"/>
          <w:sz w:val="24"/>
        </w:rPr>
      </w:pPr>
      <w:r w:rsidRPr="006E4D50">
        <w:rPr>
          <w:rFonts w:ascii="宋体" w:hAnsi="宋体" w:hint="eastAsia"/>
          <w:sz w:val="24"/>
        </w:rPr>
        <w:t>截至本</w:t>
      </w:r>
      <w:r>
        <w:rPr>
          <w:rFonts w:ascii="宋体" w:hAnsi="宋体" w:hint="eastAsia"/>
          <w:sz w:val="24"/>
        </w:rPr>
        <w:t>次会议召开</w:t>
      </w:r>
      <w:r w:rsidRPr="006E4D50">
        <w:rPr>
          <w:rFonts w:ascii="宋体" w:hAnsi="宋体" w:hint="eastAsia"/>
          <w:sz w:val="24"/>
        </w:rPr>
        <w:t>之日，上市公司2015年度审计工作正在进行中。</w:t>
      </w:r>
    </w:p>
    <w:p w:rsidR="00EF1706" w:rsidRPr="006E4D50" w:rsidRDefault="00EF1706" w:rsidP="00EF1706">
      <w:pPr>
        <w:adjustRightInd w:val="0"/>
        <w:snapToGrid w:val="0"/>
        <w:spacing w:line="360" w:lineRule="auto"/>
        <w:ind w:firstLineChars="200" w:firstLine="480"/>
        <w:rPr>
          <w:rFonts w:ascii="宋体" w:hAnsi="宋体"/>
          <w:sz w:val="24"/>
        </w:rPr>
      </w:pPr>
      <w:r w:rsidRPr="006E4D50">
        <w:rPr>
          <w:rFonts w:ascii="宋体" w:hAnsi="宋体" w:hint="eastAsia"/>
          <w:sz w:val="24"/>
        </w:rPr>
        <w:t>4、上市公司及其现任董事、高级管理人员不存在因涉嫌犯罪正被司法机关立案侦查或涉嫌违法违规正被中国证监会立案调查的情形</w:t>
      </w:r>
    </w:p>
    <w:p w:rsidR="00EF1706" w:rsidRPr="006E4D50" w:rsidRDefault="00EF1706" w:rsidP="00EF1706">
      <w:pPr>
        <w:adjustRightInd w:val="0"/>
        <w:snapToGrid w:val="0"/>
        <w:spacing w:line="360" w:lineRule="auto"/>
        <w:ind w:firstLineChars="200" w:firstLine="480"/>
        <w:rPr>
          <w:rFonts w:ascii="宋体" w:hAnsi="宋体"/>
          <w:sz w:val="24"/>
        </w:rPr>
      </w:pPr>
      <w:r w:rsidRPr="006E4D50">
        <w:rPr>
          <w:rFonts w:ascii="宋体" w:hAnsi="宋体" w:hint="eastAsia"/>
          <w:sz w:val="24"/>
        </w:rPr>
        <w:t>截至本</w:t>
      </w:r>
      <w:r>
        <w:rPr>
          <w:rFonts w:ascii="宋体" w:hAnsi="宋体" w:hint="eastAsia"/>
          <w:sz w:val="24"/>
        </w:rPr>
        <w:t>次会议召开</w:t>
      </w:r>
      <w:r w:rsidRPr="006E4D50">
        <w:rPr>
          <w:rFonts w:ascii="宋体" w:hAnsi="宋体" w:hint="eastAsia"/>
          <w:sz w:val="24"/>
        </w:rPr>
        <w:t>之日，上市公司及其现任董事、高级管理人员不存在因涉嫌犯罪正被司法机关立案侦查或涉嫌违法违规正被中国证监会立案调查的情形。</w:t>
      </w:r>
    </w:p>
    <w:p w:rsidR="00EF1706" w:rsidRPr="006E4D50" w:rsidRDefault="00EF1706" w:rsidP="00EF1706">
      <w:pPr>
        <w:adjustRightInd w:val="0"/>
        <w:snapToGrid w:val="0"/>
        <w:spacing w:line="360" w:lineRule="auto"/>
        <w:ind w:firstLineChars="200" w:firstLine="480"/>
        <w:rPr>
          <w:rFonts w:ascii="宋体" w:hAnsi="宋体"/>
          <w:sz w:val="24"/>
        </w:rPr>
      </w:pPr>
      <w:r w:rsidRPr="006E4D50">
        <w:rPr>
          <w:rFonts w:ascii="宋体" w:hAnsi="宋体" w:hint="eastAsia"/>
          <w:sz w:val="24"/>
        </w:rPr>
        <w:t>5、上市公司发行股份所购买的资产为权属清晰的经营性资产，并能在约定期限内办理完毕权属转移手续</w:t>
      </w:r>
    </w:p>
    <w:p w:rsidR="00EF1706" w:rsidRPr="006E4D50" w:rsidRDefault="00EF1706" w:rsidP="00EF1706">
      <w:pPr>
        <w:adjustRightInd w:val="0"/>
        <w:snapToGrid w:val="0"/>
        <w:spacing w:line="360" w:lineRule="auto"/>
        <w:ind w:firstLineChars="200" w:firstLine="480"/>
        <w:rPr>
          <w:rFonts w:ascii="宋体" w:hAnsi="宋体"/>
          <w:sz w:val="24"/>
        </w:rPr>
      </w:pPr>
      <w:r w:rsidRPr="006E4D50">
        <w:rPr>
          <w:rFonts w:ascii="宋体" w:hAnsi="宋体" w:hint="eastAsia"/>
          <w:sz w:val="24"/>
        </w:rPr>
        <w:t>根据交易对方出具的承诺及标的公司工商登记资料，标的公司为合法设立、有效续存的有限责任公司；交易对方持有的标的公司股权权属清晰，不存在抵押、质押等权利限制，未涉及诉讼、仲裁、司法强制执行等情形，能在约定期限内办理完毕权属转移手续。</w:t>
      </w:r>
    </w:p>
    <w:p w:rsidR="00EF1706" w:rsidRPr="006E4D50" w:rsidRDefault="00EF1706" w:rsidP="00EF1706">
      <w:pPr>
        <w:adjustRightInd w:val="0"/>
        <w:snapToGrid w:val="0"/>
        <w:spacing w:line="360" w:lineRule="auto"/>
        <w:ind w:firstLineChars="200" w:firstLine="480"/>
        <w:rPr>
          <w:rFonts w:ascii="宋体" w:hAnsi="宋体"/>
          <w:sz w:val="24"/>
        </w:rPr>
      </w:pPr>
      <w:r w:rsidRPr="006E4D50">
        <w:rPr>
          <w:rFonts w:ascii="宋体" w:hAnsi="宋体" w:hint="eastAsia"/>
          <w:sz w:val="24"/>
        </w:rPr>
        <w:t>6、本次交易后的经营发展战略和业务管理模式，以及业务转型升级可能面临的风险和应对措施。</w:t>
      </w:r>
    </w:p>
    <w:p w:rsidR="00EF1706" w:rsidRPr="006E4D50" w:rsidRDefault="00EF1706" w:rsidP="00EF1706">
      <w:pPr>
        <w:adjustRightInd w:val="0"/>
        <w:snapToGrid w:val="0"/>
        <w:spacing w:line="360" w:lineRule="auto"/>
        <w:ind w:firstLineChars="200" w:firstLine="480"/>
        <w:rPr>
          <w:rFonts w:ascii="宋体" w:hAnsi="宋体"/>
          <w:sz w:val="24"/>
        </w:rPr>
      </w:pPr>
      <w:r w:rsidRPr="006E4D50">
        <w:rPr>
          <w:rFonts w:ascii="宋体" w:hAnsi="宋体" w:hint="eastAsia"/>
          <w:sz w:val="24"/>
        </w:rPr>
        <w:t>（1）经营发展战略</w:t>
      </w:r>
    </w:p>
    <w:p w:rsidR="00EF1706" w:rsidRPr="006E4D50" w:rsidRDefault="00EF1706" w:rsidP="00EF1706">
      <w:pPr>
        <w:adjustRightInd w:val="0"/>
        <w:snapToGrid w:val="0"/>
        <w:spacing w:line="360" w:lineRule="auto"/>
        <w:ind w:firstLineChars="200" w:firstLine="480"/>
        <w:rPr>
          <w:rFonts w:ascii="宋体" w:hAnsi="宋体"/>
          <w:sz w:val="24"/>
        </w:rPr>
      </w:pPr>
      <w:r w:rsidRPr="006E4D50">
        <w:rPr>
          <w:rFonts w:ascii="宋体" w:hAnsi="宋体" w:hint="eastAsia"/>
          <w:sz w:val="24"/>
        </w:rPr>
        <w:t>根据上市公司制订的《江苏吴中实业股份有限公司关于加快公司战略转型升级的规划纲要》，本次交易完成后，上市公司将实现战略转型，形成医药和化工双轮驱动的局面，公司的资产规模、盈利能力和抗风险能力将得到有效提升。</w:t>
      </w:r>
    </w:p>
    <w:p w:rsidR="00EF1706" w:rsidRPr="006E4D50" w:rsidRDefault="00EF1706" w:rsidP="00EF1706">
      <w:pPr>
        <w:adjustRightInd w:val="0"/>
        <w:snapToGrid w:val="0"/>
        <w:spacing w:line="360" w:lineRule="auto"/>
        <w:ind w:firstLineChars="200" w:firstLine="480"/>
        <w:rPr>
          <w:rFonts w:ascii="宋体" w:hAnsi="宋体"/>
          <w:sz w:val="24"/>
        </w:rPr>
      </w:pPr>
      <w:r w:rsidRPr="006E4D50">
        <w:rPr>
          <w:rFonts w:ascii="宋体" w:hAnsi="宋体" w:hint="eastAsia"/>
          <w:sz w:val="24"/>
        </w:rPr>
        <w:t>关于医药业务，上市公司将着重实现经营服务模式、发展方式的转变，重点推进“三项重点工作”，包括重点战略领域产品群组的培育、三个战略市场的深耕、三个重点子战略（产品发展、营销和商业）的实施，在抗肿瘤、免疫调节、</w:t>
      </w:r>
      <w:r w:rsidRPr="006E4D50">
        <w:rPr>
          <w:rFonts w:ascii="宋体" w:hAnsi="宋体" w:hint="eastAsia"/>
          <w:sz w:val="24"/>
        </w:rPr>
        <w:lastRenderedPageBreak/>
        <w:t>消化系统等治疗领域赢得竞争优势地位，迅速将产品规模做大、做强。</w:t>
      </w:r>
    </w:p>
    <w:p w:rsidR="00EF1706" w:rsidRPr="006E4D50" w:rsidRDefault="00EF1706" w:rsidP="00EF1706">
      <w:pPr>
        <w:adjustRightInd w:val="0"/>
        <w:snapToGrid w:val="0"/>
        <w:spacing w:line="360" w:lineRule="auto"/>
        <w:ind w:firstLineChars="200" w:firstLine="480"/>
        <w:rPr>
          <w:rFonts w:ascii="宋体" w:hAnsi="宋体"/>
          <w:sz w:val="24"/>
        </w:rPr>
      </w:pPr>
      <w:r w:rsidRPr="006E4D50">
        <w:rPr>
          <w:rFonts w:ascii="宋体" w:hAnsi="宋体" w:hint="eastAsia"/>
          <w:sz w:val="24"/>
        </w:rPr>
        <w:t>关于染料中间体化工业务，上市公司将延续标的公司的经营发展思路，将研发、生产等资源集中于自身优势品种，在该等品种的市场中获得竞争优势，同时将本次交易的募集配套资金部分投资于标的公司二期项目，经营目标是发展成为国内具有突出竞争优势的染料及染料中间体企业。</w:t>
      </w:r>
    </w:p>
    <w:p w:rsidR="00EF1706" w:rsidRPr="006E4D50" w:rsidRDefault="00EF1706" w:rsidP="00EF1706">
      <w:pPr>
        <w:adjustRightInd w:val="0"/>
        <w:snapToGrid w:val="0"/>
        <w:spacing w:line="360" w:lineRule="auto"/>
        <w:ind w:firstLineChars="200" w:firstLine="480"/>
        <w:rPr>
          <w:rFonts w:ascii="宋体" w:hAnsi="宋体"/>
          <w:sz w:val="24"/>
        </w:rPr>
      </w:pPr>
      <w:r w:rsidRPr="006E4D50">
        <w:rPr>
          <w:rFonts w:ascii="宋体" w:hAnsi="宋体" w:hint="eastAsia"/>
          <w:sz w:val="24"/>
        </w:rPr>
        <w:t>（2）业务管理模式</w:t>
      </w:r>
    </w:p>
    <w:p w:rsidR="00EF1706" w:rsidRPr="006E4D50" w:rsidRDefault="00EF1706" w:rsidP="00EF1706">
      <w:pPr>
        <w:adjustRightInd w:val="0"/>
        <w:snapToGrid w:val="0"/>
        <w:spacing w:line="360" w:lineRule="auto"/>
        <w:ind w:firstLineChars="200" w:firstLine="480"/>
        <w:rPr>
          <w:rFonts w:ascii="宋体" w:hAnsi="宋体"/>
          <w:sz w:val="24"/>
        </w:rPr>
      </w:pPr>
      <w:r w:rsidRPr="006E4D50">
        <w:rPr>
          <w:rFonts w:ascii="宋体" w:hAnsi="宋体" w:hint="eastAsia"/>
          <w:sz w:val="24"/>
        </w:rPr>
        <w:t>本次交易完成后，上市公司主要业务产业结构将由医药为核心产业、房地产为重要产业、投资（贵金属加工及国际贸易）为辅，转变为医药和化工双轮驱动。对于本次交易后的业务管理模式，鉴于标的公司多年在染料中间体行业发展经营，拥有经验丰富的经营管理团队和业务团队，为保证标的公司业务经营的连续性和稳定性，本次交易后，上市公司将维持标的公司原有经营管理团队和业务团队的相对稳定。</w:t>
      </w:r>
    </w:p>
    <w:p w:rsidR="00EF1706" w:rsidRPr="006E4D50" w:rsidRDefault="00EF1706" w:rsidP="00EF1706">
      <w:pPr>
        <w:adjustRightInd w:val="0"/>
        <w:snapToGrid w:val="0"/>
        <w:spacing w:line="360" w:lineRule="auto"/>
        <w:ind w:firstLineChars="200" w:firstLine="480"/>
        <w:rPr>
          <w:rFonts w:ascii="宋体" w:hAnsi="宋体"/>
          <w:sz w:val="24"/>
        </w:rPr>
      </w:pPr>
      <w:r w:rsidRPr="006E4D50">
        <w:rPr>
          <w:rFonts w:ascii="宋体" w:hAnsi="宋体" w:hint="eastAsia"/>
          <w:sz w:val="24"/>
        </w:rPr>
        <w:t>（3）业务转型升级可能面临的风险和应对措施</w:t>
      </w:r>
    </w:p>
    <w:p w:rsidR="00EF1706" w:rsidRPr="006E4D50" w:rsidRDefault="00EF1706" w:rsidP="00EF1706">
      <w:pPr>
        <w:adjustRightInd w:val="0"/>
        <w:snapToGrid w:val="0"/>
        <w:spacing w:line="360" w:lineRule="auto"/>
        <w:ind w:firstLineChars="200" w:firstLine="480"/>
        <w:rPr>
          <w:rFonts w:ascii="宋体" w:hAnsi="宋体"/>
          <w:sz w:val="24"/>
        </w:rPr>
      </w:pPr>
      <w:r w:rsidRPr="006E4D50">
        <w:rPr>
          <w:rFonts w:ascii="宋体" w:hAnsi="宋体" w:hint="eastAsia"/>
          <w:sz w:val="24"/>
        </w:rPr>
        <w:t>①行业风险</w:t>
      </w:r>
    </w:p>
    <w:p w:rsidR="00EF1706" w:rsidRPr="006E4D50" w:rsidRDefault="00EF1706" w:rsidP="00EF1706">
      <w:pPr>
        <w:adjustRightInd w:val="0"/>
        <w:snapToGrid w:val="0"/>
        <w:spacing w:line="360" w:lineRule="auto"/>
        <w:ind w:firstLineChars="200" w:firstLine="480"/>
        <w:rPr>
          <w:rFonts w:ascii="宋体" w:hAnsi="宋体"/>
          <w:sz w:val="24"/>
        </w:rPr>
      </w:pPr>
      <w:r w:rsidRPr="006E4D50">
        <w:rPr>
          <w:rFonts w:ascii="宋体" w:hAnsi="宋体" w:hint="eastAsia"/>
          <w:sz w:val="24"/>
        </w:rPr>
        <w:t>化工行业属于经济周期性较强的行业，受宏观经济影响较大。2014年以来，中国宏观经济下行压力持续加大，制造业PMI指数已连续多月处于荣枯线以下，国内经济仍处于弱势调整中。受此影响，化工行业未来一段时间的盈利增长空间也将面临一定不确定性。行业周期波动可能影响标的公司盈利的稳定性，进而对上市公司经营业绩造成一定影响。</w:t>
      </w:r>
    </w:p>
    <w:p w:rsidR="00EF1706" w:rsidRPr="006E4D50" w:rsidRDefault="00EF1706" w:rsidP="00EF1706">
      <w:pPr>
        <w:adjustRightInd w:val="0"/>
        <w:snapToGrid w:val="0"/>
        <w:spacing w:line="360" w:lineRule="auto"/>
        <w:ind w:firstLineChars="200" w:firstLine="480"/>
        <w:rPr>
          <w:rFonts w:ascii="宋体" w:hAnsi="宋体"/>
          <w:sz w:val="24"/>
        </w:rPr>
      </w:pPr>
      <w:r w:rsidRPr="006E4D50">
        <w:rPr>
          <w:rFonts w:ascii="宋体" w:hAnsi="宋体" w:hint="eastAsia"/>
          <w:sz w:val="24"/>
        </w:rPr>
        <w:t>上市公司将积极</w:t>
      </w:r>
      <w:proofErr w:type="gramStart"/>
      <w:r w:rsidRPr="006E4D50">
        <w:rPr>
          <w:rFonts w:ascii="宋体" w:hAnsi="宋体" w:hint="eastAsia"/>
          <w:sz w:val="24"/>
        </w:rPr>
        <w:t>研判行业</w:t>
      </w:r>
      <w:proofErr w:type="gramEnd"/>
      <w:r w:rsidRPr="006E4D50">
        <w:rPr>
          <w:rFonts w:ascii="宋体" w:hAnsi="宋体" w:hint="eastAsia"/>
          <w:sz w:val="24"/>
        </w:rPr>
        <w:t>周期波动形势，根据市场实际需求，做好应对措施，尽力降低行业周期波动带来的影响。</w:t>
      </w:r>
    </w:p>
    <w:p w:rsidR="00EF1706" w:rsidRPr="006E4D50" w:rsidRDefault="00EF1706" w:rsidP="00EF1706">
      <w:pPr>
        <w:adjustRightInd w:val="0"/>
        <w:snapToGrid w:val="0"/>
        <w:spacing w:line="360" w:lineRule="auto"/>
        <w:ind w:firstLineChars="200" w:firstLine="480"/>
        <w:rPr>
          <w:rFonts w:ascii="宋体" w:hAnsi="宋体"/>
          <w:sz w:val="24"/>
        </w:rPr>
      </w:pPr>
      <w:r w:rsidRPr="006E4D50">
        <w:rPr>
          <w:rFonts w:ascii="宋体" w:hAnsi="宋体" w:hint="eastAsia"/>
          <w:sz w:val="24"/>
        </w:rPr>
        <w:t>②协同效应能否实现的风险</w:t>
      </w:r>
    </w:p>
    <w:p w:rsidR="00EF1706" w:rsidRPr="006E4D50" w:rsidRDefault="00EF1706" w:rsidP="00EF1706">
      <w:pPr>
        <w:adjustRightInd w:val="0"/>
        <w:snapToGrid w:val="0"/>
        <w:spacing w:line="360" w:lineRule="auto"/>
        <w:ind w:firstLineChars="200" w:firstLine="480"/>
        <w:rPr>
          <w:rFonts w:ascii="宋体" w:hAnsi="宋体"/>
          <w:sz w:val="24"/>
        </w:rPr>
      </w:pPr>
      <w:r w:rsidRPr="006E4D50">
        <w:rPr>
          <w:rFonts w:ascii="宋体" w:hAnsi="宋体" w:hint="eastAsia"/>
          <w:sz w:val="24"/>
        </w:rPr>
        <w:t>染料中间体行业与医药行业在业务领域具备一定的共通之处，预计协同效益主要体现在原材料采购、生产流程控制、产品及工艺研发、环保处理等方面，但受到转型升级后上市公司的发展战略、管理团队、运营模式等多方面因素的限制，协同效应能否充分</w:t>
      </w:r>
      <w:proofErr w:type="gramStart"/>
      <w:r w:rsidRPr="006E4D50">
        <w:rPr>
          <w:rFonts w:ascii="宋体" w:hAnsi="宋体" w:hint="eastAsia"/>
          <w:sz w:val="24"/>
        </w:rPr>
        <w:t>实现仍</w:t>
      </w:r>
      <w:proofErr w:type="gramEnd"/>
      <w:r w:rsidRPr="006E4D50">
        <w:rPr>
          <w:rFonts w:ascii="宋体" w:hAnsi="宋体" w:hint="eastAsia"/>
          <w:sz w:val="24"/>
        </w:rPr>
        <w:t>存在一定的不确定性。</w:t>
      </w:r>
    </w:p>
    <w:p w:rsidR="00EF1706" w:rsidRPr="006E4D50" w:rsidRDefault="00EF1706" w:rsidP="00EF1706">
      <w:pPr>
        <w:adjustRightInd w:val="0"/>
        <w:snapToGrid w:val="0"/>
        <w:spacing w:line="360" w:lineRule="auto"/>
        <w:ind w:firstLineChars="200" w:firstLine="480"/>
        <w:rPr>
          <w:rFonts w:ascii="宋体" w:hAnsi="宋体"/>
          <w:sz w:val="24"/>
        </w:rPr>
      </w:pPr>
      <w:r w:rsidRPr="006E4D50">
        <w:rPr>
          <w:rFonts w:ascii="宋体" w:hAnsi="宋体" w:hint="eastAsia"/>
          <w:sz w:val="24"/>
        </w:rPr>
        <w:t>上市公司将就医药与化工主业间建立协同效应进行专题研究，深入挖掘两大主业间可以共享的内部、外部资源，建立两大主业之间互相促进、互相扶持的良好机制。</w:t>
      </w:r>
    </w:p>
    <w:p w:rsidR="00EF1706" w:rsidRPr="006E4D50" w:rsidRDefault="00EF1706" w:rsidP="00EF1706">
      <w:pPr>
        <w:adjustRightInd w:val="0"/>
        <w:snapToGrid w:val="0"/>
        <w:spacing w:line="360" w:lineRule="auto"/>
        <w:ind w:firstLineChars="200" w:firstLine="480"/>
        <w:rPr>
          <w:rFonts w:ascii="宋体" w:hAnsi="宋体"/>
          <w:sz w:val="24"/>
        </w:rPr>
      </w:pPr>
      <w:r w:rsidRPr="006E4D50">
        <w:rPr>
          <w:rFonts w:ascii="宋体" w:hAnsi="宋体" w:hint="eastAsia"/>
          <w:sz w:val="24"/>
        </w:rPr>
        <w:t>③安全生产和环保风险</w:t>
      </w:r>
    </w:p>
    <w:p w:rsidR="00EF1706" w:rsidRPr="006E4D50" w:rsidRDefault="00EF1706" w:rsidP="00EF1706">
      <w:pPr>
        <w:adjustRightInd w:val="0"/>
        <w:snapToGrid w:val="0"/>
        <w:spacing w:line="360" w:lineRule="auto"/>
        <w:ind w:firstLineChars="200" w:firstLine="480"/>
        <w:rPr>
          <w:rFonts w:ascii="宋体" w:hAnsi="宋体"/>
          <w:sz w:val="24"/>
        </w:rPr>
      </w:pPr>
      <w:r w:rsidRPr="006E4D50">
        <w:rPr>
          <w:rFonts w:ascii="宋体" w:hAnsi="宋体" w:hint="eastAsia"/>
          <w:sz w:val="24"/>
        </w:rPr>
        <w:lastRenderedPageBreak/>
        <w:t>标的公司产品在生产过程中使用的部分原材料属于《危险化学品目录（2015版）》中的化学品，在储存、使用、生产中存在泄漏、火灾、爆炸及职业危害等安全风险。标的公司和上市公司通过加强安全管理，采取具有针对性的安全对策和措施，将安全生产风险控制在最低并可接受的程度。但如果未来发生工作人员操作不当或设备故障，可能发生安全生产事故，若此将影响标的公司生产经营和上市公司经营业绩，甚至造成重大经济损失。</w:t>
      </w:r>
    </w:p>
    <w:p w:rsidR="00EF1706" w:rsidRPr="006E4D50" w:rsidRDefault="00EF1706" w:rsidP="00EF1706">
      <w:pPr>
        <w:adjustRightInd w:val="0"/>
        <w:snapToGrid w:val="0"/>
        <w:spacing w:line="360" w:lineRule="auto"/>
        <w:ind w:firstLineChars="200" w:firstLine="480"/>
        <w:rPr>
          <w:rFonts w:ascii="宋体" w:hAnsi="宋体"/>
          <w:sz w:val="24"/>
        </w:rPr>
      </w:pPr>
      <w:r w:rsidRPr="006E4D50">
        <w:rPr>
          <w:rFonts w:ascii="宋体" w:hAnsi="宋体" w:hint="eastAsia"/>
          <w:sz w:val="24"/>
        </w:rPr>
        <w:t>染料中间体行业属于重污染行业，且生产链条上多见易燃易爆的危险化学品，在正常生产过程中会产生一定数量的废水、废气和固体废弃物，在生产过程中可能因生产工艺缺陷、环保设施不到位、处理不当、操作失误等原因对环境造成污染。各级环保主管部门和安全生产监督管理部门均对此类化工企业提出了严格要求，企业也相应需增加在环境保护方面的投入，可能将对经营业绩产生不利影响。</w:t>
      </w:r>
    </w:p>
    <w:p w:rsidR="00EF1706" w:rsidRPr="006E4D50" w:rsidRDefault="00EF1706" w:rsidP="00EF1706">
      <w:pPr>
        <w:adjustRightInd w:val="0"/>
        <w:snapToGrid w:val="0"/>
        <w:spacing w:line="360" w:lineRule="auto"/>
        <w:ind w:firstLineChars="200" w:firstLine="480"/>
        <w:rPr>
          <w:rFonts w:ascii="宋体" w:hAnsi="宋体"/>
          <w:sz w:val="24"/>
        </w:rPr>
      </w:pPr>
      <w:r w:rsidRPr="006E4D50">
        <w:rPr>
          <w:rFonts w:ascii="宋体" w:hAnsi="宋体" w:hint="eastAsia"/>
          <w:sz w:val="24"/>
        </w:rPr>
        <w:t>此外，随着我国经济增长模式的转变和可持续发展战略的全面实施，国家和地方政府可能颁布更加严格的环保法规，环保标准的提高可能导致本次交易后公司进一步增加环保治理方面的费用支出，从而在一定程度上影响公司盈利水平。</w:t>
      </w:r>
    </w:p>
    <w:p w:rsidR="00EF1706" w:rsidRPr="006E4D50" w:rsidRDefault="00EF1706" w:rsidP="00EF1706">
      <w:pPr>
        <w:adjustRightInd w:val="0"/>
        <w:snapToGrid w:val="0"/>
        <w:spacing w:line="360" w:lineRule="auto"/>
        <w:ind w:firstLineChars="200" w:firstLine="480"/>
        <w:rPr>
          <w:rFonts w:ascii="宋体" w:hAnsi="宋体"/>
          <w:sz w:val="24"/>
        </w:rPr>
      </w:pPr>
      <w:r w:rsidRPr="006E4D50">
        <w:rPr>
          <w:rFonts w:ascii="宋体" w:hAnsi="宋体" w:hint="eastAsia"/>
          <w:sz w:val="24"/>
        </w:rPr>
        <w:t>上市公司将继续加强对环保和安全生产的重视，积极改进生产工艺，加大对环保和安全生产设备的投资力度，进一步完善相关制度并严格落实执行。</w:t>
      </w:r>
    </w:p>
    <w:p w:rsidR="00EF1706" w:rsidRPr="006E4D50" w:rsidRDefault="00EF1706" w:rsidP="00EF1706">
      <w:pPr>
        <w:adjustRightInd w:val="0"/>
        <w:snapToGrid w:val="0"/>
        <w:spacing w:line="360" w:lineRule="auto"/>
        <w:ind w:firstLineChars="200" w:firstLine="480"/>
        <w:rPr>
          <w:rFonts w:ascii="宋体" w:hAnsi="宋体"/>
          <w:sz w:val="24"/>
        </w:rPr>
      </w:pPr>
      <w:r w:rsidRPr="006E4D50">
        <w:rPr>
          <w:rFonts w:ascii="宋体" w:hAnsi="宋体" w:hint="eastAsia"/>
          <w:sz w:val="24"/>
        </w:rPr>
        <w:t>④管理整合风险</w:t>
      </w:r>
    </w:p>
    <w:p w:rsidR="00EF1706" w:rsidRPr="006E4D50" w:rsidRDefault="00EF1706" w:rsidP="00EF1706">
      <w:pPr>
        <w:adjustRightInd w:val="0"/>
        <w:snapToGrid w:val="0"/>
        <w:spacing w:line="360" w:lineRule="auto"/>
        <w:ind w:firstLineChars="200" w:firstLine="480"/>
        <w:rPr>
          <w:rFonts w:ascii="宋体" w:hAnsi="宋体"/>
          <w:sz w:val="24"/>
        </w:rPr>
      </w:pPr>
      <w:r w:rsidRPr="006E4D50">
        <w:rPr>
          <w:rFonts w:ascii="宋体" w:hAnsi="宋体" w:hint="eastAsia"/>
          <w:sz w:val="24"/>
        </w:rPr>
        <w:t>本次交易完成后，响水恒利达将成为上市公司全资子公司，上市公司管理与运营难度将有所增加，在资金整合、科研开发、资本运营以及安全环保等方面对管理层提出更高要求。由于上市公司未进入过染料中间体行业，现有管理团队缺乏相关业务的管理经验，如果上市公司未能及时调整管理团队和管理模式，或标的公司管理团队与上市公司管理</w:t>
      </w:r>
      <w:proofErr w:type="gramStart"/>
      <w:r w:rsidRPr="006E4D50">
        <w:rPr>
          <w:rFonts w:ascii="宋体" w:hAnsi="宋体" w:hint="eastAsia"/>
          <w:sz w:val="24"/>
        </w:rPr>
        <w:t>层未能</w:t>
      </w:r>
      <w:proofErr w:type="gramEnd"/>
      <w:r w:rsidRPr="006E4D50">
        <w:rPr>
          <w:rFonts w:ascii="宋体" w:hAnsi="宋体" w:hint="eastAsia"/>
          <w:sz w:val="24"/>
        </w:rPr>
        <w:t>形成有效配合，可能对上市公司带来一定的管理风险。</w:t>
      </w:r>
    </w:p>
    <w:p w:rsidR="00EF1706" w:rsidRPr="00EA19E5" w:rsidRDefault="00EF1706" w:rsidP="00EF1706">
      <w:pPr>
        <w:adjustRightInd w:val="0"/>
        <w:snapToGrid w:val="0"/>
        <w:spacing w:line="360" w:lineRule="auto"/>
        <w:ind w:firstLineChars="200" w:firstLine="480"/>
        <w:rPr>
          <w:rFonts w:ascii="宋体" w:hAnsi="宋体"/>
          <w:sz w:val="24"/>
        </w:rPr>
      </w:pPr>
      <w:r w:rsidRPr="006E4D50">
        <w:rPr>
          <w:rFonts w:ascii="宋体" w:hAnsi="宋体" w:hint="eastAsia"/>
          <w:sz w:val="24"/>
        </w:rPr>
        <w:t>本次交易后，为保证标的公司业务经营的连续性和稳定性，上市公司将维持标的公司原有经营管理团队和业务团队的相对稳定，同时将根据上市公司治理准则等法律法规及公司各项管理制度，对标的公司的管理模式和管理制度进行完善和优化，使其与上市公司的整体战略、经营目标协调一致，形成相互关联、相互配合的有机体系。</w:t>
      </w:r>
    </w:p>
    <w:p w:rsidR="00EF1706" w:rsidRPr="00EA19E5" w:rsidRDefault="00EF1706" w:rsidP="00EF1706">
      <w:pPr>
        <w:adjustRightInd w:val="0"/>
        <w:snapToGrid w:val="0"/>
        <w:spacing w:line="360" w:lineRule="auto"/>
        <w:ind w:firstLineChars="200" w:firstLine="480"/>
        <w:rPr>
          <w:rFonts w:ascii="宋体" w:hAnsi="宋体"/>
          <w:sz w:val="24"/>
        </w:rPr>
      </w:pPr>
      <w:r w:rsidRPr="00EA19E5">
        <w:rPr>
          <w:rFonts w:ascii="宋体" w:hAnsi="宋体" w:hint="eastAsia"/>
          <w:sz w:val="24"/>
        </w:rPr>
        <w:t>综上所述，本次交易符合《重组管理办法》第四十三条之规定。</w:t>
      </w:r>
    </w:p>
    <w:p w:rsidR="00EF1706" w:rsidRPr="00EA19E5" w:rsidRDefault="00EF1706" w:rsidP="00EF1706">
      <w:pPr>
        <w:spacing w:line="360" w:lineRule="auto"/>
        <w:ind w:firstLineChars="200" w:firstLine="480"/>
        <w:rPr>
          <w:rFonts w:ascii="宋体" w:hAnsi="宋体"/>
          <w:sz w:val="24"/>
        </w:rPr>
      </w:pPr>
      <w:r w:rsidRPr="00EA19E5">
        <w:rPr>
          <w:rFonts w:ascii="宋体" w:hAnsi="宋体" w:hint="eastAsia"/>
          <w:sz w:val="24"/>
        </w:rPr>
        <w:t>（二）本次交易符合《重组管理办法》第四十四条及其适用意见之规定</w:t>
      </w:r>
    </w:p>
    <w:p w:rsidR="00EF1706" w:rsidRPr="00EA19E5" w:rsidRDefault="00EF1706" w:rsidP="00EF1706">
      <w:pPr>
        <w:adjustRightInd w:val="0"/>
        <w:snapToGrid w:val="0"/>
        <w:spacing w:line="360" w:lineRule="auto"/>
        <w:ind w:firstLineChars="200" w:firstLine="480"/>
        <w:rPr>
          <w:rFonts w:ascii="宋体" w:hAnsi="宋体"/>
          <w:sz w:val="24"/>
        </w:rPr>
      </w:pPr>
      <w:r w:rsidRPr="00EA19E5">
        <w:rPr>
          <w:rFonts w:ascii="宋体" w:hAnsi="宋体" w:hint="eastAsia"/>
          <w:sz w:val="24"/>
        </w:rPr>
        <w:lastRenderedPageBreak/>
        <w:t>《重组管理办法》第四十四条及其适用意见规定：上市公司发行股份购买资产的，可以同时募集部分配套资金，其定价方式按照现行相关规定办理。</w:t>
      </w:r>
    </w:p>
    <w:p w:rsidR="00EF1706" w:rsidRPr="00EA19E5" w:rsidRDefault="00EF1706" w:rsidP="00EF1706">
      <w:pPr>
        <w:adjustRightInd w:val="0"/>
        <w:snapToGrid w:val="0"/>
        <w:spacing w:line="360" w:lineRule="auto"/>
        <w:ind w:firstLineChars="200" w:firstLine="480"/>
        <w:rPr>
          <w:rFonts w:ascii="宋体" w:hAnsi="宋体"/>
          <w:sz w:val="24"/>
        </w:rPr>
      </w:pPr>
      <w:r w:rsidRPr="00EA19E5">
        <w:rPr>
          <w:rFonts w:ascii="宋体" w:hAnsi="宋体" w:hint="eastAsia"/>
          <w:sz w:val="24"/>
        </w:rPr>
        <w:t>上市公司发行股份购买资产同时募集的部分配套资金，所配套资金比例不超过拟购买资产交易价格100%的，一并由并购重组审核委员会予以审核；超过100%的，一并由发行审核委员会予以审核。</w:t>
      </w:r>
    </w:p>
    <w:p w:rsidR="00EF1706" w:rsidRPr="00EA19E5" w:rsidRDefault="00EF1706" w:rsidP="00EF1706">
      <w:pPr>
        <w:adjustRightInd w:val="0"/>
        <w:snapToGrid w:val="0"/>
        <w:spacing w:line="360" w:lineRule="auto"/>
        <w:ind w:firstLineChars="200" w:firstLine="480"/>
        <w:rPr>
          <w:rFonts w:ascii="宋体" w:hAnsi="宋体"/>
          <w:sz w:val="24"/>
        </w:rPr>
      </w:pPr>
      <w:r w:rsidRPr="00EA19E5">
        <w:rPr>
          <w:rFonts w:ascii="宋体" w:hAnsi="宋体" w:hint="eastAsia"/>
          <w:sz w:val="24"/>
        </w:rPr>
        <w:t>公司本次交易将募集配套资金不超过60,000万元，不超过标的资产价格的100%，将一并提交并购重组审核委员会审核。</w:t>
      </w:r>
    </w:p>
    <w:p w:rsidR="00EF1706" w:rsidRPr="00EA19E5" w:rsidRDefault="00EF1706" w:rsidP="00EF1706">
      <w:pPr>
        <w:adjustRightInd w:val="0"/>
        <w:snapToGrid w:val="0"/>
        <w:spacing w:line="360" w:lineRule="auto"/>
        <w:ind w:firstLineChars="200" w:firstLine="480"/>
        <w:rPr>
          <w:rFonts w:ascii="宋体" w:hAnsi="宋体"/>
          <w:sz w:val="24"/>
        </w:rPr>
      </w:pPr>
      <w:r w:rsidRPr="00EA19E5">
        <w:rPr>
          <w:rFonts w:ascii="宋体" w:hAnsi="宋体" w:hint="eastAsia"/>
          <w:sz w:val="24"/>
        </w:rPr>
        <w:t>因此，本次交易符合《重组管理办法》第四十四条及其适用意见的规定。</w:t>
      </w:r>
    </w:p>
    <w:p w:rsidR="00EF1706" w:rsidRPr="00EA19E5" w:rsidRDefault="00EF1706" w:rsidP="00EF1706">
      <w:pPr>
        <w:adjustRightInd w:val="0"/>
        <w:snapToGrid w:val="0"/>
        <w:spacing w:line="360" w:lineRule="auto"/>
        <w:ind w:firstLineChars="200" w:firstLine="480"/>
        <w:rPr>
          <w:rFonts w:ascii="宋体" w:hAnsi="宋体"/>
          <w:sz w:val="24"/>
        </w:rPr>
      </w:pPr>
      <w:r>
        <w:rPr>
          <w:rFonts w:ascii="宋体" w:hAnsi="宋体" w:hint="eastAsia"/>
          <w:sz w:val="24"/>
        </w:rPr>
        <w:t>表决结果：6票同意，0票弃权，0票反对。</w:t>
      </w:r>
    </w:p>
    <w:p w:rsidR="00EF1706" w:rsidRPr="00EA19E5" w:rsidRDefault="00EF1706" w:rsidP="00EF1706">
      <w:pPr>
        <w:adjustRightInd w:val="0"/>
        <w:snapToGrid w:val="0"/>
        <w:spacing w:line="360" w:lineRule="auto"/>
        <w:ind w:firstLineChars="200" w:firstLine="480"/>
        <w:rPr>
          <w:rFonts w:ascii="宋体" w:hAnsi="宋体"/>
          <w:sz w:val="24"/>
        </w:rPr>
      </w:pPr>
      <w:r w:rsidRPr="00EA19E5">
        <w:rPr>
          <w:rFonts w:ascii="宋体" w:hAnsi="宋体" w:hint="eastAsia"/>
          <w:sz w:val="24"/>
        </w:rPr>
        <w:t>本议案尚需提交公司股东大会审议通过。</w:t>
      </w:r>
    </w:p>
    <w:p w:rsidR="00EF1706" w:rsidRPr="00EA19E5" w:rsidRDefault="00EF1706" w:rsidP="00EF1706">
      <w:pPr>
        <w:numPr>
          <w:ilvl w:val="0"/>
          <w:numId w:val="1"/>
        </w:numPr>
        <w:spacing w:line="360" w:lineRule="auto"/>
        <w:ind w:left="567" w:rightChars="-24" w:right="-50" w:hanging="567"/>
        <w:outlineLvl w:val="0"/>
        <w:rPr>
          <w:b/>
          <w:sz w:val="24"/>
        </w:rPr>
      </w:pPr>
      <w:r w:rsidRPr="00EA19E5">
        <w:rPr>
          <w:rFonts w:hint="eastAsia"/>
          <w:b/>
          <w:sz w:val="24"/>
        </w:rPr>
        <w:t>审议通过了关于本次交易不存在《上市公司证券发行管理办法》第三十九条规定不得非公开发行股票的情形的议案</w:t>
      </w:r>
    </w:p>
    <w:p w:rsidR="00EF1706" w:rsidRPr="00EA19E5" w:rsidRDefault="00EF1706" w:rsidP="00EF1706">
      <w:pPr>
        <w:adjustRightInd w:val="0"/>
        <w:snapToGrid w:val="0"/>
        <w:spacing w:line="360" w:lineRule="auto"/>
        <w:ind w:firstLineChars="200" w:firstLine="480"/>
        <w:jc w:val="left"/>
        <w:rPr>
          <w:rFonts w:ascii="宋体" w:hAnsi="宋体"/>
          <w:sz w:val="24"/>
        </w:rPr>
      </w:pPr>
      <w:r w:rsidRPr="00EA19E5">
        <w:rPr>
          <w:rFonts w:ascii="宋体" w:hAnsi="宋体" w:hint="eastAsia"/>
          <w:sz w:val="24"/>
        </w:rPr>
        <w:t>根据中国证监会《上市公司证券发行管理办法》第三十九条的规定，经逐项对照并审慎分析与判断，公司实施本次交易不存在该办法第三十九条规定的不得非公开发行股票的情形。</w:t>
      </w:r>
    </w:p>
    <w:p w:rsidR="00EF1706" w:rsidRPr="00EA19E5" w:rsidRDefault="00EF1706" w:rsidP="00EF1706">
      <w:pPr>
        <w:adjustRightInd w:val="0"/>
        <w:snapToGrid w:val="0"/>
        <w:spacing w:line="360" w:lineRule="auto"/>
        <w:ind w:firstLineChars="200" w:firstLine="480"/>
        <w:jc w:val="left"/>
        <w:rPr>
          <w:rFonts w:ascii="宋体" w:hAnsi="宋体"/>
          <w:sz w:val="24"/>
        </w:rPr>
      </w:pPr>
      <w:r>
        <w:rPr>
          <w:rFonts w:ascii="宋体" w:hAnsi="宋体" w:hint="eastAsia"/>
          <w:sz w:val="24"/>
        </w:rPr>
        <w:t>表决结果：6票同意，0票弃权，0票反对。</w:t>
      </w:r>
    </w:p>
    <w:p w:rsidR="00EF1706" w:rsidRPr="00EA19E5" w:rsidRDefault="00EF1706" w:rsidP="00EF1706">
      <w:pPr>
        <w:adjustRightInd w:val="0"/>
        <w:snapToGrid w:val="0"/>
        <w:spacing w:line="360" w:lineRule="auto"/>
        <w:ind w:firstLineChars="200" w:firstLine="480"/>
        <w:jc w:val="left"/>
        <w:rPr>
          <w:rFonts w:ascii="宋体" w:hAnsi="宋体"/>
          <w:sz w:val="24"/>
        </w:rPr>
      </w:pPr>
      <w:r w:rsidRPr="00EA19E5">
        <w:rPr>
          <w:rFonts w:hint="eastAsia"/>
          <w:sz w:val="24"/>
        </w:rPr>
        <w:t>本议案尚需提交公司股东大会审议通过。</w:t>
      </w:r>
    </w:p>
    <w:p w:rsidR="00EF1706" w:rsidRPr="00EA19E5" w:rsidRDefault="00EF1706" w:rsidP="00EF1706">
      <w:pPr>
        <w:numPr>
          <w:ilvl w:val="0"/>
          <w:numId w:val="1"/>
        </w:numPr>
        <w:spacing w:line="360" w:lineRule="auto"/>
        <w:ind w:left="567" w:rightChars="-24" w:right="-50" w:hanging="567"/>
        <w:outlineLvl w:val="0"/>
        <w:rPr>
          <w:b/>
          <w:sz w:val="24"/>
        </w:rPr>
      </w:pPr>
      <w:r w:rsidRPr="00EA19E5">
        <w:rPr>
          <w:rFonts w:hint="eastAsia"/>
          <w:b/>
          <w:sz w:val="24"/>
        </w:rPr>
        <w:t>审议通过了关于本次交易不构成关联交易的议案</w:t>
      </w:r>
    </w:p>
    <w:p w:rsidR="00EF1706" w:rsidRPr="00EA19E5" w:rsidRDefault="00EF1706" w:rsidP="00EF1706">
      <w:pPr>
        <w:adjustRightInd w:val="0"/>
        <w:snapToGrid w:val="0"/>
        <w:spacing w:line="360" w:lineRule="auto"/>
        <w:ind w:firstLineChars="200" w:firstLine="480"/>
        <w:jc w:val="left"/>
        <w:rPr>
          <w:sz w:val="24"/>
        </w:rPr>
      </w:pPr>
      <w:r w:rsidRPr="00EA19E5">
        <w:rPr>
          <w:rFonts w:hint="eastAsia"/>
          <w:sz w:val="24"/>
        </w:rPr>
        <w:t>本次发行股份及支付现金购买资产的交易对方</w:t>
      </w:r>
      <w:proofErr w:type="gramStart"/>
      <w:r w:rsidRPr="00EA19E5">
        <w:rPr>
          <w:rFonts w:hint="eastAsia"/>
          <w:sz w:val="24"/>
        </w:rPr>
        <w:t>为毕红芬</w:t>
      </w:r>
      <w:proofErr w:type="gramEnd"/>
      <w:r w:rsidRPr="00EA19E5">
        <w:rPr>
          <w:rFonts w:hint="eastAsia"/>
          <w:sz w:val="24"/>
        </w:rPr>
        <w:t>、毕永星及潘培华，与公司不存在关联关系；公司关联方不参与本次募集配套资金，交易对方为通过询价方式确定的不超过十</w:t>
      </w:r>
      <w:proofErr w:type="gramStart"/>
      <w:r w:rsidRPr="00EA19E5">
        <w:rPr>
          <w:rFonts w:hint="eastAsia"/>
          <w:sz w:val="24"/>
        </w:rPr>
        <w:t>名特定</w:t>
      </w:r>
      <w:proofErr w:type="gramEnd"/>
      <w:r w:rsidRPr="00EA19E5">
        <w:rPr>
          <w:rFonts w:hint="eastAsia"/>
          <w:sz w:val="24"/>
        </w:rPr>
        <w:t>投资者。本次交易不构成关联交易。</w:t>
      </w:r>
    </w:p>
    <w:p w:rsidR="00EF1706" w:rsidRPr="00EA19E5" w:rsidRDefault="00EF1706" w:rsidP="00EF1706">
      <w:pPr>
        <w:adjustRightInd w:val="0"/>
        <w:snapToGrid w:val="0"/>
        <w:spacing w:line="360" w:lineRule="auto"/>
        <w:ind w:firstLineChars="200" w:firstLine="480"/>
        <w:jc w:val="left"/>
        <w:rPr>
          <w:rFonts w:ascii="宋体" w:hAnsi="宋体"/>
          <w:sz w:val="24"/>
        </w:rPr>
      </w:pPr>
      <w:r>
        <w:rPr>
          <w:rFonts w:ascii="宋体" w:hAnsi="宋体" w:hint="eastAsia"/>
          <w:sz w:val="24"/>
        </w:rPr>
        <w:t>表决结果：6票同意，0票弃权，0票反对。</w:t>
      </w:r>
    </w:p>
    <w:p w:rsidR="00EF1706" w:rsidRPr="00EA19E5" w:rsidRDefault="00EF1706" w:rsidP="00EF1706">
      <w:pPr>
        <w:adjustRightInd w:val="0"/>
        <w:snapToGrid w:val="0"/>
        <w:spacing w:line="360" w:lineRule="auto"/>
        <w:ind w:firstLineChars="200" w:firstLine="480"/>
        <w:jc w:val="left"/>
        <w:rPr>
          <w:sz w:val="24"/>
        </w:rPr>
      </w:pPr>
      <w:r w:rsidRPr="00EA19E5">
        <w:rPr>
          <w:rFonts w:hint="eastAsia"/>
          <w:sz w:val="24"/>
        </w:rPr>
        <w:t>本议案尚需提交公司股东大会审议通过。</w:t>
      </w:r>
    </w:p>
    <w:p w:rsidR="00EF1706" w:rsidRPr="00EA19E5" w:rsidRDefault="00EF1706" w:rsidP="00EF1706">
      <w:pPr>
        <w:numPr>
          <w:ilvl w:val="0"/>
          <w:numId w:val="1"/>
        </w:numPr>
        <w:spacing w:line="360" w:lineRule="auto"/>
        <w:ind w:left="567" w:rightChars="-24" w:right="-50" w:hanging="567"/>
        <w:outlineLvl w:val="0"/>
        <w:rPr>
          <w:b/>
          <w:sz w:val="24"/>
        </w:rPr>
      </w:pPr>
      <w:r w:rsidRPr="00EA19E5">
        <w:rPr>
          <w:rFonts w:hint="eastAsia"/>
          <w:b/>
          <w:sz w:val="24"/>
        </w:rPr>
        <w:t>审议通过了关于本次交易不构成借壳上市的议案</w:t>
      </w:r>
    </w:p>
    <w:p w:rsidR="00EF1706" w:rsidRPr="00EA19E5" w:rsidRDefault="00EF1706" w:rsidP="00EF1706">
      <w:pPr>
        <w:adjustRightInd w:val="0"/>
        <w:snapToGrid w:val="0"/>
        <w:spacing w:line="360" w:lineRule="auto"/>
        <w:ind w:firstLineChars="200" w:firstLine="480"/>
        <w:rPr>
          <w:bCs/>
          <w:sz w:val="24"/>
        </w:rPr>
      </w:pPr>
      <w:r w:rsidRPr="00EA19E5">
        <w:rPr>
          <w:rFonts w:hint="eastAsia"/>
          <w:bCs/>
          <w:sz w:val="24"/>
        </w:rPr>
        <w:t>本次交易不会导致公司控股股东及实际控制人发生变化，本次交易不构成借壳上市。</w:t>
      </w:r>
    </w:p>
    <w:p w:rsidR="00F82FF5" w:rsidRPr="00EA19E5" w:rsidRDefault="00F82FF5" w:rsidP="00F82FF5">
      <w:pPr>
        <w:adjustRightInd w:val="0"/>
        <w:snapToGrid w:val="0"/>
        <w:spacing w:line="360" w:lineRule="auto"/>
        <w:ind w:firstLineChars="200" w:firstLine="480"/>
        <w:jc w:val="left"/>
        <w:rPr>
          <w:rFonts w:ascii="宋体" w:hAnsi="宋体"/>
          <w:sz w:val="24"/>
        </w:rPr>
      </w:pPr>
      <w:r>
        <w:rPr>
          <w:rFonts w:ascii="宋体" w:hAnsi="宋体" w:hint="eastAsia"/>
          <w:sz w:val="24"/>
        </w:rPr>
        <w:t>表决结果：6票同意，0票弃权，0票反对。</w:t>
      </w:r>
    </w:p>
    <w:p w:rsidR="00EF1706" w:rsidRPr="00EA19E5" w:rsidRDefault="00EF1706" w:rsidP="00EF1706">
      <w:pPr>
        <w:adjustRightInd w:val="0"/>
        <w:snapToGrid w:val="0"/>
        <w:spacing w:line="360" w:lineRule="auto"/>
        <w:ind w:firstLineChars="200" w:firstLine="480"/>
        <w:rPr>
          <w:bCs/>
          <w:sz w:val="24"/>
        </w:rPr>
      </w:pPr>
      <w:r w:rsidRPr="00EA19E5">
        <w:rPr>
          <w:rFonts w:hint="eastAsia"/>
          <w:sz w:val="24"/>
        </w:rPr>
        <w:t>本议案尚需提交公司股东大会审议通过。</w:t>
      </w:r>
    </w:p>
    <w:p w:rsidR="00EF1706" w:rsidRPr="00EA19E5" w:rsidRDefault="00EF1706" w:rsidP="00EF1706">
      <w:pPr>
        <w:numPr>
          <w:ilvl w:val="0"/>
          <w:numId w:val="1"/>
        </w:numPr>
        <w:spacing w:line="360" w:lineRule="auto"/>
        <w:ind w:left="567" w:rightChars="-24" w:right="-50" w:hanging="567"/>
        <w:outlineLvl w:val="0"/>
        <w:rPr>
          <w:b/>
          <w:sz w:val="24"/>
        </w:rPr>
      </w:pPr>
      <w:r w:rsidRPr="00EA19E5">
        <w:rPr>
          <w:rFonts w:hint="eastAsia"/>
          <w:b/>
          <w:sz w:val="24"/>
        </w:rPr>
        <w:t>审议通过了关于签订附生效条件的《发行股份及支付现金购买资产协议》的议案</w:t>
      </w:r>
    </w:p>
    <w:p w:rsidR="00EF1706" w:rsidRPr="00EA19E5" w:rsidRDefault="00EF1706" w:rsidP="00EF1706">
      <w:pPr>
        <w:adjustRightInd w:val="0"/>
        <w:snapToGrid w:val="0"/>
        <w:spacing w:line="360" w:lineRule="auto"/>
        <w:ind w:firstLineChars="200" w:firstLine="480"/>
        <w:rPr>
          <w:sz w:val="24"/>
        </w:rPr>
      </w:pPr>
      <w:r w:rsidRPr="00EA19E5">
        <w:rPr>
          <w:rFonts w:hint="eastAsia"/>
          <w:bCs/>
          <w:sz w:val="24"/>
        </w:rPr>
        <w:lastRenderedPageBreak/>
        <w:t>同意公司与交易对方毕红芬、毕永星、潘培华签署附生效条件的《发行股份及支付现金购买资产协议》。</w:t>
      </w:r>
    </w:p>
    <w:p w:rsidR="00EF1706" w:rsidRPr="00EA19E5" w:rsidRDefault="00EF1706" w:rsidP="00EF1706">
      <w:pPr>
        <w:adjustRightInd w:val="0"/>
        <w:snapToGrid w:val="0"/>
        <w:spacing w:line="360" w:lineRule="auto"/>
        <w:ind w:firstLineChars="200" w:firstLine="480"/>
        <w:rPr>
          <w:rFonts w:ascii="宋体" w:hAnsi="宋体"/>
          <w:sz w:val="24"/>
        </w:rPr>
      </w:pPr>
      <w:r>
        <w:rPr>
          <w:rFonts w:ascii="宋体" w:hAnsi="宋体" w:hint="eastAsia"/>
          <w:sz w:val="24"/>
        </w:rPr>
        <w:t>表决结果：6票同意，0票弃权，0票反对。</w:t>
      </w:r>
    </w:p>
    <w:p w:rsidR="00EF1706" w:rsidRPr="00EA19E5" w:rsidRDefault="00EF1706" w:rsidP="00EF1706">
      <w:pPr>
        <w:adjustRightInd w:val="0"/>
        <w:snapToGrid w:val="0"/>
        <w:spacing w:line="360" w:lineRule="auto"/>
        <w:ind w:firstLineChars="200" w:firstLine="480"/>
        <w:rPr>
          <w:rFonts w:ascii="宋体" w:hAnsi="宋体"/>
          <w:sz w:val="24"/>
        </w:rPr>
      </w:pPr>
      <w:r w:rsidRPr="00EA19E5">
        <w:rPr>
          <w:rFonts w:hint="eastAsia"/>
          <w:sz w:val="24"/>
        </w:rPr>
        <w:t>本议案尚需提交公司股东大会审议通过。</w:t>
      </w:r>
    </w:p>
    <w:p w:rsidR="00EF1706" w:rsidRPr="00EA19E5" w:rsidRDefault="00EF1706" w:rsidP="00EF1706">
      <w:pPr>
        <w:numPr>
          <w:ilvl w:val="0"/>
          <w:numId w:val="1"/>
        </w:numPr>
        <w:spacing w:line="360" w:lineRule="auto"/>
        <w:ind w:left="567" w:rightChars="-24" w:right="-50" w:hanging="567"/>
        <w:outlineLvl w:val="0"/>
        <w:rPr>
          <w:rFonts w:ascii="宋体" w:hAnsi="宋体"/>
          <w:b/>
          <w:sz w:val="24"/>
        </w:rPr>
      </w:pPr>
      <w:r w:rsidRPr="00EA19E5">
        <w:rPr>
          <w:rFonts w:hint="eastAsia"/>
          <w:b/>
          <w:sz w:val="24"/>
        </w:rPr>
        <w:t>审议通过了关于签订附生效条件的《发行股份及支付现金购买资产之业绩承诺及补偿协议》、《避免同业竞争、减少和规范关联交易协议》、《关于响水恒利达科技化工有限公司年产</w:t>
      </w:r>
      <w:r w:rsidRPr="00EA19E5">
        <w:rPr>
          <w:rFonts w:hint="eastAsia"/>
          <w:b/>
          <w:sz w:val="24"/>
        </w:rPr>
        <w:t>28200</w:t>
      </w:r>
      <w:r w:rsidRPr="00EA19E5">
        <w:rPr>
          <w:rFonts w:hint="eastAsia"/>
          <w:b/>
          <w:sz w:val="24"/>
        </w:rPr>
        <w:t>吨中高档有机颜料、</w:t>
      </w:r>
      <w:r w:rsidRPr="00EA19E5">
        <w:rPr>
          <w:rFonts w:hint="eastAsia"/>
          <w:b/>
          <w:sz w:val="24"/>
        </w:rPr>
        <w:t>50000</w:t>
      </w:r>
      <w:r w:rsidRPr="00EA19E5">
        <w:rPr>
          <w:rFonts w:hint="eastAsia"/>
          <w:b/>
          <w:sz w:val="24"/>
        </w:rPr>
        <w:t>吨中高档分散染料项目之二期项目业绩承诺协议》的议案</w:t>
      </w:r>
    </w:p>
    <w:p w:rsidR="00EF1706" w:rsidRDefault="00EF1706" w:rsidP="00EF1706">
      <w:pPr>
        <w:adjustRightInd w:val="0"/>
        <w:snapToGrid w:val="0"/>
        <w:spacing w:line="360" w:lineRule="auto"/>
        <w:ind w:firstLineChars="200" w:firstLine="480"/>
        <w:rPr>
          <w:bCs/>
          <w:sz w:val="24"/>
        </w:rPr>
      </w:pPr>
      <w:r w:rsidRPr="00EA19E5">
        <w:rPr>
          <w:rFonts w:hint="eastAsia"/>
          <w:bCs/>
          <w:sz w:val="24"/>
        </w:rPr>
        <w:t>同意公司与交易对方毕红芬、毕永星、潘培华签署</w:t>
      </w:r>
      <w:r>
        <w:rPr>
          <w:rFonts w:hint="eastAsia"/>
          <w:bCs/>
          <w:sz w:val="24"/>
        </w:rPr>
        <w:t>附生效条件的《发行股份及支付现金购买资产之业绩承诺及补偿协议》，</w:t>
      </w:r>
      <w:r w:rsidRPr="00EA19E5">
        <w:rPr>
          <w:rFonts w:hint="eastAsia"/>
          <w:bCs/>
          <w:sz w:val="24"/>
        </w:rPr>
        <w:t>公司与交易对方</w:t>
      </w:r>
      <w:r>
        <w:rPr>
          <w:rFonts w:hint="eastAsia"/>
          <w:bCs/>
          <w:sz w:val="24"/>
        </w:rPr>
        <w:t>、标的公司、梅</w:t>
      </w:r>
      <w:proofErr w:type="gramStart"/>
      <w:r>
        <w:rPr>
          <w:rFonts w:hint="eastAsia"/>
          <w:bCs/>
          <w:sz w:val="24"/>
        </w:rPr>
        <w:t>堰三友</w:t>
      </w:r>
      <w:r w:rsidRPr="00EA19E5">
        <w:rPr>
          <w:rFonts w:hint="eastAsia"/>
          <w:bCs/>
          <w:sz w:val="24"/>
        </w:rPr>
        <w:t>签署</w:t>
      </w:r>
      <w:r>
        <w:rPr>
          <w:rFonts w:hint="eastAsia"/>
          <w:bCs/>
          <w:sz w:val="24"/>
        </w:rPr>
        <w:t>附</w:t>
      </w:r>
      <w:proofErr w:type="gramEnd"/>
      <w:r>
        <w:rPr>
          <w:rFonts w:hint="eastAsia"/>
          <w:bCs/>
          <w:sz w:val="24"/>
        </w:rPr>
        <w:t>生效条件的《避免同业竞争、减少和规范关联交易协议》，</w:t>
      </w:r>
      <w:r w:rsidRPr="00EA19E5">
        <w:rPr>
          <w:rFonts w:hint="eastAsia"/>
          <w:bCs/>
          <w:sz w:val="24"/>
        </w:rPr>
        <w:t>公司与毕红芬签署</w:t>
      </w:r>
      <w:r>
        <w:rPr>
          <w:rFonts w:hint="eastAsia"/>
          <w:bCs/>
          <w:sz w:val="24"/>
        </w:rPr>
        <w:t>附生效条件的</w:t>
      </w:r>
      <w:r w:rsidRPr="00EA19E5">
        <w:rPr>
          <w:rFonts w:hint="eastAsia"/>
          <w:bCs/>
          <w:sz w:val="24"/>
        </w:rPr>
        <w:t>《关于响水恒利达科技化工有限公司年产</w:t>
      </w:r>
      <w:r w:rsidRPr="00EA19E5">
        <w:rPr>
          <w:rFonts w:hint="eastAsia"/>
          <w:bCs/>
          <w:sz w:val="24"/>
        </w:rPr>
        <w:t>28200</w:t>
      </w:r>
      <w:r w:rsidRPr="00EA19E5">
        <w:rPr>
          <w:rFonts w:hint="eastAsia"/>
          <w:bCs/>
          <w:sz w:val="24"/>
        </w:rPr>
        <w:t>吨中高档有机颜料、</w:t>
      </w:r>
      <w:r w:rsidRPr="00EA19E5">
        <w:rPr>
          <w:rFonts w:hint="eastAsia"/>
          <w:bCs/>
          <w:sz w:val="24"/>
        </w:rPr>
        <w:t>50000</w:t>
      </w:r>
      <w:r w:rsidRPr="00EA19E5">
        <w:rPr>
          <w:rFonts w:hint="eastAsia"/>
          <w:bCs/>
          <w:sz w:val="24"/>
        </w:rPr>
        <w:t>吨中高档分散染料项目之二期项目业绩承诺协议》。</w:t>
      </w:r>
    </w:p>
    <w:p w:rsidR="00EF1706" w:rsidRDefault="00EF1706" w:rsidP="00EF1706">
      <w:pPr>
        <w:adjustRightInd w:val="0"/>
        <w:snapToGrid w:val="0"/>
        <w:spacing w:line="360" w:lineRule="auto"/>
        <w:ind w:firstLineChars="200" w:firstLine="480"/>
        <w:rPr>
          <w:bCs/>
          <w:sz w:val="24"/>
        </w:rPr>
      </w:pPr>
      <w:r w:rsidRPr="00EA19E5">
        <w:rPr>
          <w:rFonts w:hint="eastAsia"/>
          <w:bCs/>
          <w:sz w:val="24"/>
        </w:rPr>
        <w:t>公司与交易对方毕红芬、毕永星、潘培华签署</w:t>
      </w:r>
      <w:r>
        <w:rPr>
          <w:rFonts w:hint="eastAsia"/>
          <w:bCs/>
          <w:sz w:val="24"/>
        </w:rPr>
        <w:t>附生效条件的</w:t>
      </w:r>
      <w:r w:rsidRPr="00EA19E5">
        <w:rPr>
          <w:rFonts w:hint="eastAsia"/>
          <w:bCs/>
          <w:sz w:val="24"/>
        </w:rPr>
        <w:t>《发行股份及支付现金购买资产之业绩承诺及补偿协议》</w:t>
      </w:r>
      <w:r>
        <w:rPr>
          <w:rFonts w:hint="eastAsia"/>
          <w:bCs/>
          <w:sz w:val="24"/>
        </w:rPr>
        <w:t>主要内容：</w:t>
      </w:r>
    </w:p>
    <w:p w:rsidR="00EF1706" w:rsidRDefault="00EF1706" w:rsidP="00EF1706">
      <w:pPr>
        <w:adjustRightInd w:val="0"/>
        <w:snapToGrid w:val="0"/>
        <w:spacing w:line="360" w:lineRule="auto"/>
        <w:ind w:firstLineChars="200" w:firstLine="480"/>
        <w:rPr>
          <w:bCs/>
          <w:sz w:val="24"/>
          <w:lang w:val="en-GB"/>
        </w:rPr>
      </w:pPr>
      <w:r>
        <w:rPr>
          <w:rFonts w:hint="eastAsia"/>
          <w:bCs/>
          <w:sz w:val="24"/>
        </w:rPr>
        <w:t>“</w:t>
      </w:r>
      <w:r>
        <w:rPr>
          <w:rFonts w:hint="eastAsia"/>
          <w:bCs/>
          <w:sz w:val="24"/>
        </w:rPr>
        <w:t>1.1</w:t>
      </w:r>
      <w:r w:rsidRPr="003F0432">
        <w:rPr>
          <w:bCs/>
          <w:sz w:val="24"/>
          <w:lang w:val="en-GB"/>
        </w:rPr>
        <w:t>响水恒利达</w:t>
      </w:r>
      <w:r w:rsidRPr="003F0432">
        <w:rPr>
          <w:rFonts w:hint="eastAsia"/>
          <w:bCs/>
          <w:sz w:val="24"/>
          <w:lang w:val="en-GB"/>
        </w:rPr>
        <w:t>2016</w:t>
      </w:r>
      <w:r w:rsidRPr="003F0432">
        <w:rPr>
          <w:rFonts w:hint="eastAsia"/>
          <w:bCs/>
          <w:sz w:val="24"/>
          <w:lang w:val="en-GB"/>
        </w:rPr>
        <w:t>年度、</w:t>
      </w:r>
      <w:r w:rsidRPr="003F0432">
        <w:rPr>
          <w:rFonts w:hint="eastAsia"/>
          <w:bCs/>
          <w:sz w:val="24"/>
          <w:lang w:val="en-GB"/>
        </w:rPr>
        <w:t>2017</w:t>
      </w:r>
      <w:r w:rsidRPr="003F0432">
        <w:rPr>
          <w:rFonts w:hint="eastAsia"/>
          <w:bCs/>
          <w:sz w:val="24"/>
          <w:lang w:val="en-GB"/>
        </w:rPr>
        <w:t>年度、</w:t>
      </w:r>
      <w:r w:rsidRPr="003F0432">
        <w:rPr>
          <w:rFonts w:hint="eastAsia"/>
          <w:bCs/>
          <w:sz w:val="24"/>
          <w:lang w:val="en-GB"/>
        </w:rPr>
        <w:t>2018</w:t>
      </w:r>
      <w:r w:rsidRPr="003F0432">
        <w:rPr>
          <w:rFonts w:hint="eastAsia"/>
          <w:bCs/>
          <w:sz w:val="24"/>
          <w:lang w:val="en-GB"/>
        </w:rPr>
        <w:t>年度实现的</w:t>
      </w:r>
      <w:r w:rsidRPr="003F0432">
        <w:rPr>
          <w:rFonts w:hint="eastAsia"/>
          <w:bCs/>
          <w:sz w:val="24"/>
        </w:rPr>
        <w:t>合并报表中</w:t>
      </w:r>
      <w:r w:rsidRPr="003F0432">
        <w:rPr>
          <w:rFonts w:hint="eastAsia"/>
          <w:bCs/>
          <w:sz w:val="24"/>
          <w:lang w:val="en-GB"/>
        </w:rPr>
        <w:t>扣除非经常性损益后归属于母公司所有者的净利润</w:t>
      </w:r>
      <w:r w:rsidRPr="003F0432">
        <w:rPr>
          <w:bCs/>
          <w:sz w:val="24"/>
          <w:lang w:val="en-GB"/>
        </w:rPr>
        <w:t>分别</w:t>
      </w:r>
      <w:r w:rsidRPr="003F0432">
        <w:rPr>
          <w:rFonts w:hint="eastAsia"/>
          <w:bCs/>
          <w:sz w:val="24"/>
          <w:lang w:val="en-GB"/>
        </w:rPr>
        <w:t>不低于</w:t>
      </w:r>
      <w:r w:rsidRPr="003F0432">
        <w:rPr>
          <w:rFonts w:hint="eastAsia"/>
          <w:bCs/>
          <w:sz w:val="24"/>
          <w:lang w:val="en-GB"/>
        </w:rPr>
        <w:t>7,800</w:t>
      </w:r>
      <w:r w:rsidRPr="003F0432">
        <w:rPr>
          <w:rFonts w:hint="eastAsia"/>
          <w:bCs/>
          <w:sz w:val="24"/>
          <w:lang w:val="en-GB"/>
        </w:rPr>
        <w:t>万元、</w:t>
      </w:r>
      <w:r w:rsidRPr="003F0432">
        <w:rPr>
          <w:rFonts w:hint="eastAsia"/>
          <w:bCs/>
          <w:sz w:val="24"/>
          <w:lang w:val="en-GB"/>
        </w:rPr>
        <w:t>8,970</w:t>
      </w:r>
      <w:r w:rsidRPr="003F0432">
        <w:rPr>
          <w:rFonts w:hint="eastAsia"/>
          <w:bCs/>
          <w:sz w:val="24"/>
          <w:lang w:val="en-GB"/>
        </w:rPr>
        <w:t>万元、</w:t>
      </w:r>
      <w:r w:rsidRPr="003F0432">
        <w:rPr>
          <w:rFonts w:hint="eastAsia"/>
          <w:bCs/>
          <w:sz w:val="24"/>
          <w:lang w:val="en-GB"/>
        </w:rPr>
        <w:t>10,315</w:t>
      </w:r>
      <w:r w:rsidRPr="003F0432">
        <w:rPr>
          <w:rFonts w:hint="eastAsia"/>
          <w:bCs/>
          <w:sz w:val="24"/>
          <w:lang w:val="en-GB"/>
        </w:rPr>
        <w:t>万元。上述业绩承诺不包括对标的公司募集配套资金投资项目所产生的损益。</w:t>
      </w:r>
    </w:p>
    <w:p w:rsidR="00EF1706" w:rsidRPr="003F0432" w:rsidRDefault="00EF1706" w:rsidP="00EF1706">
      <w:pPr>
        <w:adjustRightInd w:val="0"/>
        <w:snapToGrid w:val="0"/>
        <w:spacing w:line="360" w:lineRule="auto"/>
        <w:ind w:firstLineChars="200" w:firstLine="480"/>
        <w:rPr>
          <w:bCs/>
          <w:sz w:val="24"/>
          <w:lang w:val="en-GB"/>
        </w:rPr>
      </w:pPr>
      <w:r>
        <w:rPr>
          <w:rFonts w:hint="eastAsia"/>
          <w:bCs/>
          <w:sz w:val="24"/>
          <w:lang w:val="en-GB"/>
        </w:rPr>
        <w:t>2.</w:t>
      </w:r>
      <w:r w:rsidRPr="003F0432">
        <w:rPr>
          <w:rFonts w:hint="eastAsia"/>
          <w:bCs/>
          <w:sz w:val="24"/>
          <w:lang w:val="en-GB"/>
        </w:rPr>
        <w:t>3</w:t>
      </w:r>
      <w:r w:rsidRPr="003F0432">
        <w:rPr>
          <w:rFonts w:hint="eastAsia"/>
          <w:bCs/>
          <w:sz w:val="24"/>
          <w:lang w:val="en-GB"/>
        </w:rPr>
        <w:tab/>
      </w:r>
      <w:r w:rsidRPr="003F0432">
        <w:rPr>
          <w:rFonts w:hint="eastAsia"/>
          <w:bCs/>
          <w:sz w:val="24"/>
          <w:lang w:val="en-GB"/>
        </w:rPr>
        <w:t>本次交易完成后，响水恒利达对本次配套募集资金投资项目进行单独核算，募集配套资金投资项目所产生的损益不纳入当期</w:t>
      </w:r>
      <w:proofErr w:type="gramStart"/>
      <w:r w:rsidRPr="003F0432">
        <w:rPr>
          <w:rFonts w:hint="eastAsia"/>
          <w:bCs/>
          <w:sz w:val="24"/>
          <w:lang w:val="en-GB"/>
        </w:rPr>
        <w:t>实际净</w:t>
      </w:r>
      <w:proofErr w:type="gramEnd"/>
      <w:r w:rsidRPr="003F0432">
        <w:rPr>
          <w:rFonts w:hint="eastAsia"/>
          <w:bCs/>
          <w:sz w:val="24"/>
          <w:lang w:val="en-GB"/>
        </w:rPr>
        <w:t>利润的计算范围。</w:t>
      </w:r>
    </w:p>
    <w:p w:rsidR="00EF1706" w:rsidRDefault="00EF1706" w:rsidP="00EF1706">
      <w:pPr>
        <w:adjustRightInd w:val="0"/>
        <w:snapToGrid w:val="0"/>
        <w:spacing w:line="360" w:lineRule="auto"/>
        <w:ind w:firstLineChars="200" w:firstLine="480"/>
        <w:rPr>
          <w:bCs/>
          <w:sz w:val="24"/>
          <w:lang w:val="en-GB"/>
        </w:rPr>
      </w:pPr>
      <w:r w:rsidRPr="003F0432">
        <w:rPr>
          <w:rFonts w:hint="eastAsia"/>
          <w:bCs/>
          <w:sz w:val="24"/>
          <w:lang w:val="en-GB"/>
        </w:rPr>
        <w:t>2.4</w:t>
      </w:r>
      <w:r w:rsidRPr="003F0432">
        <w:rPr>
          <w:rFonts w:hint="eastAsia"/>
          <w:bCs/>
          <w:sz w:val="24"/>
          <w:lang w:val="en-GB"/>
        </w:rPr>
        <w:tab/>
      </w:r>
      <w:r w:rsidRPr="003F0432">
        <w:rPr>
          <w:rFonts w:hint="eastAsia"/>
          <w:bCs/>
          <w:sz w:val="24"/>
          <w:lang w:val="en-GB"/>
        </w:rPr>
        <w:t>标的公司</w:t>
      </w:r>
      <w:proofErr w:type="gramStart"/>
      <w:r w:rsidRPr="003F0432">
        <w:rPr>
          <w:rFonts w:hint="eastAsia"/>
          <w:bCs/>
          <w:sz w:val="24"/>
          <w:lang w:val="en-GB"/>
        </w:rPr>
        <w:t>实际净</w:t>
      </w:r>
      <w:proofErr w:type="gramEnd"/>
      <w:r w:rsidRPr="003F0432">
        <w:rPr>
          <w:rFonts w:hint="eastAsia"/>
          <w:bCs/>
          <w:sz w:val="24"/>
          <w:lang w:val="en-GB"/>
        </w:rPr>
        <w:t>利润数不包括在本次募集配套资金到位</w:t>
      </w:r>
      <w:proofErr w:type="gramStart"/>
      <w:r w:rsidRPr="003F0432">
        <w:rPr>
          <w:rFonts w:hint="eastAsia"/>
          <w:bCs/>
          <w:sz w:val="24"/>
          <w:lang w:val="en-GB"/>
        </w:rPr>
        <w:t>前响水恒利</w:t>
      </w:r>
      <w:proofErr w:type="gramEnd"/>
      <w:r w:rsidRPr="003F0432">
        <w:rPr>
          <w:rFonts w:hint="eastAsia"/>
          <w:bCs/>
          <w:sz w:val="24"/>
          <w:lang w:val="en-GB"/>
        </w:rPr>
        <w:t>达因筹措资金先行投入本次募集配套资金投资项目的资金产生的利息费用，但该等资金必须设立专门账户存管并符合专款专用原则。</w:t>
      </w:r>
    </w:p>
    <w:p w:rsidR="00EF1706" w:rsidRDefault="00EF1706" w:rsidP="00EF1706">
      <w:pPr>
        <w:adjustRightInd w:val="0"/>
        <w:snapToGrid w:val="0"/>
        <w:spacing w:line="360" w:lineRule="auto"/>
        <w:ind w:firstLineChars="200" w:firstLine="480"/>
        <w:rPr>
          <w:bCs/>
          <w:sz w:val="24"/>
          <w:lang w:val="en-GB"/>
        </w:rPr>
      </w:pPr>
      <w:r>
        <w:rPr>
          <w:rFonts w:hint="eastAsia"/>
          <w:bCs/>
          <w:sz w:val="24"/>
          <w:lang w:val="en-GB"/>
        </w:rPr>
        <w:t>3.1</w:t>
      </w:r>
      <w:r w:rsidRPr="003F0432">
        <w:rPr>
          <w:bCs/>
          <w:sz w:val="24"/>
          <w:lang w:val="en-GB"/>
        </w:rPr>
        <w:t>如响水恒利达在承诺期内任何一个会计年度</w:t>
      </w:r>
      <w:proofErr w:type="gramStart"/>
      <w:r w:rsidRPr="003F0432">
        <w:rPr>
          <w:bCs/>
          <w:sz w:val="24"/>
          <w:lang w:val="en-GB"/>
        </w:rPr>
        <w:t>末实现</w:t>
      </w:r>
      <w:proofErr w:type="gramEnd"/>
      <w:r w:rsidRPr="003F0432">
        <w:rPr>
          <w:bCs/>
          <w:sz w:val="24"/>
          <w:lang w:val="en-GB"/>
        </w:rPr>
        <w:t>的累计净利润</w:t>
      </w:r>
      <w:proofErr w:type="gramStart"/>
      <w:r w:rsidRPr="003F0432">
        <w:rPr>
          <w:bCs/>
          <w:sz w:val="24"/>
          <w:lang w:val="en-GB"/>
        </w:rPr>
        <w:t>数未能</w:t>
      </w:r>
      <w:proofErr w:type="gramEnd"/>
      <w:r w:rsidRPr="003F0432">
        <w:rPr>
          <w:bCs/>
          <w:sz w:val="24"/>
          <w:lang w:val="en-GB"/>
        </w:rPr>
        <w:t>达到承诺数额，则</w:t>
      </w:r>
      <w:r w:rsidRPr="003F0432">
        <w:rPr>
          <w:rFonts w:hint="eastAsia"/>
          <w:bCs/>
          <w:sz w:val="24"/>
          <w:lang w:val="en-GB"/>
        </w:rPr>
        <w:t>乙方、丙方、丁方</w:t>
      </w:r>
      <w:r w:rsidRPr="003F0432">
        <w:rPr>
          <w:bCs/>
          <w:sz w:val="24"/>
          <w:lang w:val="en-GB"/>
        </w:rPr>
        <w:t>应</w:t>
      </w:r>
      <w:r w:rsidRPr="003F0432">
        <w:rPr>
          <w:rFonts w:hint="eastAsia"/>
          <w:bCs/>
          <w:sz w:val="24"/>
          <w:lang w:val="en-GB"/>
        </w:rPr>
        <w:t>根据</w:t>
      </w:r>
      <w:r w:rsidRPr="003F0432">
        <w:rPr>
          <w:bCs/>
          <w:sz w:val="24"/>
          <w:lang w:val="en-GB"/>
        </w:rPr>
        <w:t>承诺期内各年度</w:t>
      </w:r>
      <w:r w:rsidRPr="003F0432">
        <w:rPr>
          <w:rFonts w:hint="eastAsia"/>
          <w:bCs/>
          <w:sz w:val="24"/>
          <w:lang w:val="en-GB"/>
        </w:rPr>
        <w:t>的</w:t>
      </w:r>
      <w:r w:rsidRPr="003F0432">
        <w:rPr>
          <w:bCs/>
          <w:sz w:val="24"/>
          <w:lang w:val="en-GB"/>
        </w:rPr>
        <w:t>《专项审核报告》，以所持</w:t>
      </w:r>
      <w:r w:rsidRPr="003F0432">
        <w:rPr>
          <w:rFonts w:hint="eastAsia"/>
          <w:bCs/>
          <w:sz w:val="24"/>
          <w:lang w:val="en-GB"/>
        </w:rPr>
        <w:t>甲方</w:t>
      </w:r>
      <w:r w:rsidRPr="003F0432">
        <w:rPr>
          <w:bCs/>
          <w:sz w:val="24"/>
          <w:lang w:val="en-GB"/>
        </w:rPr>
        <w:t>股份及现金对</w:t>
      </w:r>
      <w:r w:rsidRPr="003F0432">
        <w:rPr>
          <w:rFonts w:hint="eastAsia"/>
          <w:bCs/>
          <w:sz w:val="24"/>
          <w:lang w:val="en-GB"/>
        </w:rPr>
        <w:t>甲方</w:t>
      </w:r>
      <w:r w:rsidRPr="003F0432">
        <w:rPr>
          <w:bCs/>
          <w:sz w:val="24"/>
          <w:lang w:val="en-GB"/>
        </w:rPr>
        <w:t>进行补偿</w:t>
      </w:r>
      <w:r w:rsidRPr="003F0432">
        <w:rPr>
          <w:rFonts w:hint="eastAsia"/>
          <w:bCs/>
          <w:sz w:val="24"/>
          <w:lang w:val="en-GB"/>
        </w:rPr>
        <w:t>，并</w:t>
      </w:r>
      <w:r w:rsidRPr="003F0432">
        <w:rPr>
          <w:bCs/>
          <w:sz w:val="24"/>
          <w:lang w:val="en-GB"/>
        </w:rPr>
        <w:t>首先以其所持</w:t>
      </w:r>
      <w:r w:rsidRPr="003F0432">
        <w:rPr>
          <w:rFonts w:hint="eastAsia"/>
          <w:bCs/>
          <w:sz w:val="24"/>
          <w:lang w:val="en-GB"/>
        </w:rPr>
        <w:t>甲方</w:t>
      </w:r>
      <w:r w:rsidRPr="003F0432">
        <w:rPr>
          <w:bCs/>
          <w:sz w:val="24"/>
          <w:lang w:val="en-GB"/>
        </w:rPr>
        <w:t>股份进行补偿，不足的部分</w:t>
      </w:r>
      <w:r w:rsidRPr="003F0432">
        <w:rPr>
          <w:rFonts w:hint="eastAsia"/>
          <w:bCs/>
          <w:sz w:val="24"/>
          <w:lang w:val="en-GB"/>
        </w:rPr>
        <w:t>以</w:t>
      </w:r>
      <w:r w:rsidRPr="003F0432">
        <w:rPr>
          <w:bCs/>
          <w:sz w:val="24"/>
          <w:lang w:val="en-GB"/>
        </w:rPr>
        <w:t>现金补偿。</w:t>
      </w:r>
    </w:p>
    <w:p w:rsidR="00EF1706" w:rsidRDefault="00EF1706" w:rsidP="00EF1706">
      <w:pPr>
        <w:adjustRightInd w:val="0"/>
        <w:snapToGrid w:val="0"/>
        <w:spacing w:line="360" w:lineRule="auto"/>
        <w:ind w:firstLineChars="200" w:firstLine="480"/>
        <w:rPr>
          <w:bCs/>
          <w:sz w:val="24"/>
          <w:lang w:val="x-none"/>
        </w:rPr>
      </w:pPr>
      <w:r>
        <w:rPr>
          <w:rFonts w:hint="eastAsia"/>
          <w:bCs/>
          <w:sz w:val="24"/>
        </w:rPr>
        <w:t>4.1</w:t>
      </w:r>
      <w:r w:rsidRPr="003F0432">
        <w:rPr>
          <w:bCs/>
          <w:sz w:val="24"/>
          <w:lang w:val="x-none"/>
        </w:rPr>
        <w:t>在承诺期届满时，</w:t>
      </w:r>
      <w:r w:rsidRPr="003F0432">
        <w:rPr>
          <w:rFonts w:hint="eastAsia"/>
          <w:bCs/>
          <w:sz w:val="24"/>
          <w:lang w:val="x-none"/>
        </w:rPr>
        <w:t>甲方</w:t>
      </w:r>
      <w:r w:rsidRPr="003F0432">
        <w:rPr>
          <w:bCs/>
          <w:sz w:val="24"/>
          <w:lang w:val="x-none"/>
        </w:rPr>
        <w:t>应当聘请具有证券、期货相关业务资格的会计师事务所对响水恒利达进行减值测试，并在承诺期届满后</w:t>
      </w:r>
      <w:r w:rsidRPr="003F0432">
        <w:rPr>
          <w:rFonts w:hint="eastAsia"/>
          <w:bCs/>
          <w:sz w:val="24"/>
          <w:lang w:val="x-none"/>
        </w:rPr>
        <w:t>6</w:t>
      </w:r>
      <w:r w:rsidRPr="003F0432">
        <w:rPr>
          <w:bCs/>
          <w:sz w:val="24"/>
          <w:lang w:val="x-none"/>
        </w:rPr>
        <w:t>个月内出具《减值测试</w:t>
      </w:r>
      <w:r w:rsidRPr="003F0432">
        <w:rPr>
          <w:bCs/>
          <w:sz w:val="24"/>
          <w:lang w:val="x-none"/>
        </w:rPr>
        <w:lastRenderedPageBreak/>
        <w:t>报告》。</w:t>
      </w:r>
      <w:proofErr w:type="spellStart"/>
      <w:r w:rsidRPr="003F0432">
        <w:rPr>
          <w:bCs/>
          <w:sz w:val="24"/>
          <w:lang w:val="x-none"/>
        </w:rPr>
        <w:t>若标的公司的减值额大于</w:t>
      </w:r>
      <w:r w:rsidRPr="003F0432">
        <w:rPr>
          <w:rFonts w:hint="eastAsia"/>
          <w:bCs/>
          <w:sz w:val="24"/>
          <w:lang w:val="x-none"/>
        </w:rPr>
        <w:t>乙方、丙方、丁方</w:t>
      </w:r>
      <w:r w:rsidRPr="003F0432">
        <w:rPr>
          <w:bCs/>
          <w:sz w:val="24"/>
          <w:lang w:val="x-none"/>
        </w:rPr>
        <w:t>已补偿总额</w:t>
      </w:r>
      <w:proofErr w:type="spellEnd"/>
      <w:r w:rsidRPr="003F0432">
        <w:rPr>
          <w:bCs/>
          <w:sz w:val="24"/>
          <w:lang w:val="x-none"/>
        </w:rPr>
        <w:t>（指已补偿股份总数</w:t>
      </w:r>
      <w:r w:rsidRPr="003F0432">
        <w:rPr>
          <w:bCs/>
          <w:sz w:val="24"/>
          <w:lang w:val="x-none"/>
        </w:rPr>
        <w:t>×</w:t>
      </w:r>
      <w:proofErr w:type="spellStart"/>
      <w:r w:rsidRPr="003F0432">
        <w:rPr>
          <w:rFonts w:hint="eastAsia"/>
          <w:bCs/>
          <w:sz w:val="24"/>
          <w:lang w:val="x-none"/>
        </w:rPr>
        <w:t>甲方</w:t>
      </w:r>
      <w:r w:rsidRPr="003F0432">
        <w:rPr>
          <w:bCs/>
          <w:sz w:val="24"/>
          <w:lang w:val="x-none"/>
        </w:rPr>
        <w:t>向</w:t>
      </w:r>
      <w:r w:rsidRPr="003F0432">
        <w:rPr>
          <w:rFonts w:hint="eastAsia"/>
          <w:bCs/>
          <w:sz w:val="24"/>
          <w:lang w:val="x-none"/>
        </w:rPr>
        <w:t>乙方、丙方、丁方</w:t>
      </w:r>
      <w:r w:rsidRPr="003F0432">
        <w:rPr>
          <w:bCs/>
          <w:sz w:val="24"/>
          <w:lang w:val="x-none"/>
        </w:rPr>
        <w:t>发行股份价格</w:t>
      </w:r>
      <w:proofErr w:type="spellEnd"/>
      <w:r w:rsidRPr="003F0432">
        <w:rPr>
          <w:bCs/>
          <w:sz w:val="24"/>
          <w:lang w:val="x-none"/>
        </w:rPr>
        <w:t>+</w:t>
      </w:r>
      <w:proofErr w:type="spellStart"/>
      <w:r w:rsidRPr="003F0432">
        <w:rPr>
          <w:bCs/>
          <w:sz w:val="24"/>
          <w:lang w:val="x-none"/>
        </w:rPr>
        <w:t>已补偿现金金额</w:t>
      </w:r>
      <w:proofErr w:type="spellEnd"/>
      <w:r w:rsidRPr="003F0432">
        <w:rPr>
          <w:bCs/>
          <w:sz w:val="24"/>
          <w:lang w:val="x-none"/>
        </w:rPr>
        <w:t>），则</w:t>
      </w:r>
      <w:r w:rsidRPr="003F0432">
        <w:rPr>
          <w:rFonts w:hint="eastAsia"/>
          <w:bCs/>
          <w:sz w:val="24"/>
          <w:lang w:val="x-none"/>
        </w:rPr>
        <w:t>乙方、丙方、丁方</w:t>
      </w:r>
      <w:r w:rsidRPr="003F0432">
        <w:rPr>
          <w:bCs/>
          <w:sz w:val="24"/>
          <w:lang w:val="x-none"/>
        </w:rPr>
        <w:t>同意另行向</w:t>
      </w:r>
      <w:r w:rsidRPr="003F0432">
        <w:rPr>
          <w:rFonts w:hint="eastAsia"/>
          <w:bCs/>
          <w:sz w:val="24"/>
          <w:lang w:val="x-none"/>
        </w:rPr>
        <w:t>甲方</w:t>
      </w:r>
      <w:proofErr w:type="gramStart"/>
      <w:r w:rsidRPr="003F0432">
        <w:rPr>
          <w:bCs/>
          <w:sz w:val="24"/>
          <w:lang w:val="x-none"/>
        </w:rPr>
        <w:t>作出</w:t>
      </w:r>
      <w:proofErr w:type="gramEnd"/>
      <w:r w:rsidRPr="003F0432">
        <w:rPr>
          <w:bCs/>
          <w:sz w:val="24"/>
          <w:lang w:val="x-none"/>
        </w:rPr>
        <w:t>资产减值补偿。</w:t>
      </w:r>
      <w:r>
        <w:rPr>
          <w:rFonts w:hint="eastAsia"/>
          <w:bCs/>
          <w:sz w:val="24"/>
          <w:lang w:val="x-none"/>
        </w:rPr>
        <w:t>”</w:t>
      </w:r>
    </w:p>
    <w:p w:rsidR="00EF1706" w:rsidRDefault="00EF1706" w:rsidP="00EF1706">
      <w:pPr>
        <w:adjustRightInd w:val="0"/>
        <w:snapToGrid w:val="0"/>
        <w:spacing w:line="360" w:lineRule="auto"/>
        <w:ind w:firstLineChars="200" w:firstLine="480"/>
        <w:rPr>
          <w:bCs/>
          <w:sz w:val="24"/>
        </w:rPr>
      </w:pPr>
      <w:r w:rsidRPr="00EA19E5">
        <w:rPr>
          <w:rFonts w:hint="eastAsia"/>
          <w:bCs/>
          <w:sz w:val="24"/>
        </w:rPr>
        <w:t>公司与交易对方</w:t>
      </w:r>
      <w:r>
        <w:rPr>
          <w:rFonts w:hint="eastAsia"/>
          <w:bCs/>
          <w:sz w:val="24"/>
        </w:rPr>
        <w:t>、标的公司、梅</w:t>
      </w:r>
      <w:proofErr w:type="gramStart"/>
      <w:r>
        <w:rPr>
          <w:rFonts w:hint="eastAsia"/>
          <w:bCs/>
          <w:sz w:val="24"/>
        </w:rPr>
        <w:t>堰三友</w:t>
      </w:r>
      <w:r w:rsidRPr="00EA19E5">
        <w:rPr>
          <w:rFonts w:hint="eastAsia"/>
          <w:bCs/>
          <w:sz w:val="24"/>
        </w:rPr>
        <w:t>签署</w:t>
      </w:r>
      <w:r>
        <w:rPr>
          <w:rFonts w:hint="eastAsia"/>
          <w:bCs/>
          <w:sz w:val="24"/>
        </w:rPr>
        <w:t>附</w:t>
      </w:r>
      <w:proofErr w:type="gramEnd"/>
      <w:r>
        <w:rPr>
          <w:rFonts w:hint="eastAsia"/>
          <w:bCs/>
          <w:sz w:val="24"/>
        </w:rPr>
        <w:t>生效条件的《避免同业竞争、减少和规范关联交易协议》主要内容：</w:t>
      </w:r>
    </w:p>
    <w:p w:rsidR="00EF1706" w:rsidRPr="004564CC" w:rsidRDefault="00EF1706" w:rsidP="00EF1706">
      <w:pPr>
        <w:adjustRightInd w:val="0"/>
        <w:snapToGrid w:val="0"/>
        <w:spacing w:line="360" w:lineRule="auto"/>
        <w:ind w:firstLineChars="200" w:firstLine="480"/>
        <w:rPr>
          <w:bCs/>
          <w:sz w:val="24"/>
        </w:rPr>
      </w:pPr>
      <w:r>
        <w:rPr>
          <w:rFonts w:hint="eastAsia"/>
          <w:bCs/>
          <w:sz w:val="24"/>
        </w:rPr>
        <w:t>“</w:t>
      </w:r>
      <w:r>
        <w:rPr>
          <w:rFonts w:hint="eastAsia"/>
          <w:bCs/>
          <w:sz w:val="24"/>
        </w:rPr>
        <w:t>1.1</w:t>
      </w:r>
      <w:r w:rsidRPr="004564CC">
        <w:rPr>
          <w:rFonts w:hint="eastAsia"/>
          <w:bCs/>
          <w:sz w:val="24"/>
        </w:rPr>
        <w:t>各方同意，梅堰三友及乙方所控制的其他企业不得生产或销售与响水恒利达可生产的产品（详见附件《响水恒利达产品明细》）相同或可相互替代的产品，以避免业务竞争。</w:t>
      </w:r>
    </w:p>
    <w:p w:rsidR="00EF1706" w:rsidRPr="004564CC" w:rsidRDefault="00EF1706" w:rsidP="00EF1706">
      <w:pPr>
        <w:adjustRightInd w:val="0"/>
        <w:snapToGrid w:val="0"/>
        <w:spacing w:line="360" w:lineRule="auto"/>
        <w:ind w:firstLineChars="200" w:firstLine="480"/>
        <w:rPr>
          <w:bCs/>
          <w:sz w:val="24"/>
        </w:rPr>
      </w:pPr>
      <w:r w:rsidRPr="004564CC">
        <w:rPr>
          <w:rFonts w:hint="eastAsia"/>
          <w:bCs/>
          <w:sz w:val="24"/>
        </w:rPr>
        <w:t>1.2</w:t>
      </w:r>
      <w:r w:rsidRPr="004564CC">
        <w:rPr>
          <w:rFonts w:hint="eastAsia"/>
          <w:bCs/>
          <w:sz w:val="24"/>
        </w:rPr>
        <w:tab/>
      </w:r>
      <w:r w:rsidRPr="004564CC">
        <w:rPr>
          <w:rFonts w:hint="eastAsia"/>
          <w:bCs/>
          <w:sz w:val="24"/>
        </w:rPr>
        <w:t>各方同意，自</w:t>
      </w:r>
      <w:r w:rsidRPr="004564CC">
        <w:rPr>
          <w:rFonts w:hint="eastAsia"/>
          <w:bCs/>
          <w:sz w:val="24"/>
        </w:rPr>
        <w:t>2016</w:t>
      </w:r>
      <w:r w:rsidRPr="004564CC">
        <w:rPr>
          <w:rFonts w:hint="eastAsia"/>
          <w:bCs/>
          <w:sz w:val="24"/>
        </w:rPr>
        <w:t>年</w:t>
      </w:r>
      <w:r w:rsidRPr="004564CC">
        <w:rPr>
          <w:rFonts w:hint="eastAsia"/>
          <w:bCs/>
          <w:sz w:val="24"/>
        </w:rPr>
        <w:t>1</w:t>
      </w:r>
      <w:r w:rsidRPr="004564CC">
        <w:rPr>
          <w:rFonts w:hint="eastAsia"/>
          <w:bCs/>
          <w:sz w:val="24"/>
        </w:rPr>
        <w:t>月</w:t>
      </w:r>
      <w:r w:rsidRPr="004564CC">
        <w:rPr>
          <w:rFonts w:hint="eastAsia"/>
          <w:bCs/>
          <w:sz w:val="24"/>
        </w:rPr>
        <w:t>1</w:t>
      </w:r>
      <w:r w:rsidRPr="004564CC">
        <w:rPr>
          <w:rFonts w:hint="eastAsia"/>
          <w:bCs/>
          <w:sz w:val="24"/>
        </w:rPr>
        <w:t>日起五年内，若梅堰三友发现染料中间体行业</w:t>
      </w:r>
      <w:proofErr w:type="gramStart"/>
      <w:r w:rsidRPr="004564CC">
        <w:rPr>
          <w:rFonts w:hint="eastAsia"/>
          <w:bCs/>
          <w:sz w:val="24"/>
        </w:rPr>
        <w:t>内良好</w:t>
      </w:r>
      <w:proofErr w:type="gramEnd"/>
      <w:r w:rsidRPr="004564CC">
        <w:rPr>
          <w:rFonts w:hint="eastAsia"/>
          <w:bCs/>
          <w:sz w:val="24"/>
        </w:rPr>
        <w:t>的商业机会，应事先书面征求江苏吴中和响水恒利达的意见。在收到</w:t>
      </w:r>
      <w:proofErr w:type="gramStart"/>
      <w:r w:rsidRPr="004564CC">
        <w:rPr>
          <w:rFonts w:hint="eastAsia"/>
          <w:bCs/>
          <w:sz w:val="24"/>
        </w:rPr>
        <w:t>梅堰三友</w:t>
      </w:r>
      <w:proofErr w:type="gramEnd"/>
      <w:r w:rsidRPr="004564CC">
        <w:rPr>
          <w:rFonts w:hint="eastAsia"/>
          <w:bCs/>
          <w:sz w:val="24"/>
        </w:rPr>
        <w:t>书面通知之日起三十日内，江苏吴中和响水恒</w:t>
      </w:r>
      <w:proofErr w:type="gramStart"/>
      <w:r w:rsidRPr="004564CC">
        <w:rPr>
          <w:rFonts w:hint="eastAsia"/>
          <w:bCs/>
          <w:sz w:val="24"/>
        </w:rPr>
        <w:t>利达应就</w:t>
      </w:r>
      <w:proofErr w:type="gramEnd"/>
      <w:r w:rsidRPr="004564CC">
        <w:rPr>
          <w:rFonts w:hint="eastAsia"/>
          <w:bCs/>
          <w:sz w:val="24"/>
        </w:rPr>
        <w:t>是否利用该商业机会</w:t>
      </w:r>
      <w:proofErr w:type="gramStart"/>
      <w:r w:rsidRPr="004564CC">
        <w:rPr>
          <w:rFonts w:hint="eastAsia"/>
          <w:bCs/>
          <w:sz w:val="24"/>
        </w:rPr>
        <w:t>作出</w:t>
      </w:r>
      <w:proofErr w:type="gramEnd"/>
      <w:r w:rsidRPr="004564CC">
        <w:rPr>
          <w:rFonts w:hint="eastAsia"/>
          <w:bCs/>
          <w:sz w:val="24"/>
        </w:rPr>
        <w:t>书面回复，若响水恒利达决定利用该商业机会，</w:t>
      </w:r>
      <w:proofErr w:type="gramStart"/>
      <w:r w:rsidRPr="004564CC">
        <w:rPr>
          <w:rFonts w:hint="eastAsia"/>
          <w:bCs/>
          <w:sz w:val="24"/>
        </w:rPr>
        <w:t>梅堰三友</w:t>
      </w:r>
      <w:proofErr w:type="gramEnd"/>
      <w:r w:rsidRPr="004564CC">
        <w:rPr>
          <w:rFonts w:hint="eastAsia"/>
          <w:bCs/>
          <w:sz w:val="24"/>
        </w:rPr>
        <w:t>应予放弃并给予响水恒利</w:t>
      </w:r>
      <w:proofErr w:type="gramStart"/>
      <w:r w:rsidRPr="004564CC">
        <w:rPr>
          <w:rFonts w:hint="eastAsia"/>
          <w:bCs/>
          <w:sz w:val="24"/>
        </w:rPr>
        <w:t>达必要</w:t>
      </w:r>
      <w:proofErr w:type="gramEnd"/>
      <w:r w:rsidRPr="004564CC">
        <w:rPr>
          <w:rFonts w:hint="eastAsia"/>
          <w:bCs/>
          <w:sz w:val="24"/>
        </w:rPr>
        <w:t>的支持。</w:t>
      </w:r>
    </w:p>
    <w:p w:rsidR="00EF1706" w:rsidRPr="004564CC" w:rsidRDefault="00EF1706" w:rsidP="00EF1706">
      <w:pPr>
        <w:adjustRightInd w:val="0"/>
        <w:snapToGrid w:val="0"/>
        <w:spacing w:line="360" w:lineRule="auto"/>
        <w:ind w:firstLineChars="200" w:firstLine="480"/>
        <w:rPr>
          <w:bCs/>
          <w:sz w:val="24"/>
        </w:rPr>
      </w:pPr>
      <w:r w:rsidRPr="004564CC">
        <w:rPr>
          <w:rFonts w:hint="eastAsia"/>
          <w:bCs/>
          <w:sz w:val="24"/>
        </w:rPr>
        <w:t>1.3</w:t>
      </w:r>
      <w:r w:rsidRPr="004564CC">
        <w:rPr>
          <w:rFonts w:hint="eastAsia"/>
          <w:bCs/>
          <w:sz w:val="24"/>
        </w:rPr>
        <w:tab/>
      </w:r>
      <w:r w:rsidRPr="004564CC">
        <w:rPr>
          <w:rFonts w:hint="eastAsia"/>
          <w:bCs/>
          <w:sz w:val="24"/>
        </w:rPr>
        <w:t>各方同意，在响水恒利达二期项目中相关重叠产品试生产验收合格</w:t>
      </w:r>
      <w:proofErr w:type="gramStart"/>
      <w:r w:rsidRPr="004564CC">
        <w:rPr>
          <w:rFonts w:hint="eastAsia"/>
          <w:bCs/>
          <w:sz w:val="24"/>
        </w:rPr>
        <w:t>前梅堰三</w:t>
      </w:r>
      <w:proofErr w:type="gramEnd"/>
      <w:r w:rsidRPr="004564CC">
        <w:rPr>
          <w:rFonts w:hint="eastAsia"/>
          <w:bCs/>
          <w:sz w:val="24"/>
        </w:rPr>
        <w:t>友可继续生产、销售相关重叠产品；自响水恒利达二期项目中相关重叠产品试生产验收合格之日起，梅</w:t>
      </w:r>
      <w:proofErr w:type="gramStart"/>
      <w:r w:rsidRPr="004564CC">
        <w:rPr>
          <w:rFonts w:hint="eastAsia"/>
          <w:bCs/>
          <w:sz w:val="24"/>
        </w:rPr>
        <w:t>堰三友不得</w:t>
      </w:r>
      <w:proofErr w:type="gramEnd"/>
      <w:r w:rsidRPr="004564CC">
        <w:rPr>
          <w:rFonts w:hint="eastAsia"/>
          <w:bCs/>
          <w:sz w:val="24"/>
        </w:rPr>
        <w:t>再生产、销售相关重叠产品。</w:t>
      </w:r>
    </w:p>
    <w:p w:rsidR="00EF1706" w:rsidRPr="004564CC" w:rsidRDefault="00EF1706" w:rsidP="00EF1706">
      <w:pPr>
        <w:adjustRightInd w:val="0"/>
        <w:snapToGrid w:val="0"/>
        <w:spacing w:line="360" w:lineRule="auto"/>
        <w:ind w:firstLineChars="200" w:firstLine="480"/>
        <w:rPr>
          <w:bCs/>
          <w:sz w:val="24"/>
        </w:rPr>
      </w:pPr>
      <w:r w:rsidRPr="004564CC">
        <w:rPr>
          <w:rFonts w:hint="eastAsia"/>
          <w:bCs/>
          <w:sz w:val="24"/>
        </w:rPr>
        <w:t>1.4</w:t>
      </w:r>
      <w:r w:rsidRPr="004564CC">
        <w:rPr>
          <w:rFonts w:hint="eastAsia"/>
          <w:bCs/>
          <w:sz w:val="24"/>
        </w:rPr>
        <w:tab/>
      </w:r>
      <w:r w:rsidRPr="004564CC">
        <w:rPr>
          <w:rFonts w:hint="eastAsia"/>
          <w:bCs/>
          <w:sz w:val="24"/>
        </w:rPr>
        <w:t>乙方同意，乙方及其各自直系亲属不参与梅</w:t>
      </w:r>
      <w:proofErr w:type="gramStart"/>
      <w:r w:rsidRPr="004564CC">
        <w:rPr>
          <w:rFonts w:hint="eastAsia"/>
          <w:bCs/>
          <w:sz w:val="24"/>
        </w:rPr>
        <w:t>堰三友及其</w:t>
      </w:r>
      <w:proofErr w:type="gramEnd"/>
      <w:r w:rsidRPr="004564CC">
        <w:rPr>
          <w:rFonts w:hint="eastAsia"/>
          <w:bCs/>
          <w:sz w:val="24"/>
        </w:rPr>
        <w:t>他与响水恒利达进行相竞争业务的企业的日常经营管理，包括但不限于参与采购、销售、文件签批等。</w:t>
      </w:r>
    </w:p>
    <w:p w:rsidR="00EF1706" w:rsidRPr="004564CC" w:rsidRDefault="00EF1706" w:rsidP="00EF1706">
      <w:pPr>
        <w:adjustRightInd w:val="0"/>
        <w:snapToGrid w:val="0"/>
        <w:spacing w:line="360" w:lineRule="auto"/>
        <w:ind w:firstLineChars="200" w:firstLine="480"/>
        <w:rPr>
          <w:bCs/>
          <w:sz w:val="24"/>
        </w:rPr>
      </w:pPr>
      <w:r w:rsidRPr="004564CC">
        <w:rPr>
          <w:rFonts w:hint="eastAsia"/>
          <w:bCs/>
          <w:sz w:val="24"/>
        </w:rPr>
        <w:t>1.5</w:t>
      </w:r>
      <w:r w:rsidRPr="004564CC">
        <w:rPr>
          <w:rFonts w:hint="eastAsia"/>
          <w:bCs/>
          <w:sz w:val="24"/>
        </w:rPr>
        <w:tab/>
      </w:r>
      <w:r w:rsidRPr="004564CC">
        <w:rPr>
          <w:rFonts w:hint="eastAsia"/>
          <w:bCs/>
          <w:sz w:val="24"/>
        </w:rPr>
        <w:t>乙方同意，梅</w:t>
      </w:r>
      <w:proofErr w:type="gramStart"/>
      <w:r w:rsidRPr="004564CC">
        <w:rPr>
          <w:rFonts w:hint="eastAsia"/>
          <w:bCs/>
          <w:sz w:val="24"/>
        </w:rPr>
        <w:t>堰三友及其</w:t>
      </w:r>
      <w:proofErr w:type="gramEnd"/>
      <w:r w:rsidRPr="004564CC">
        <w:rPr>
          <w:rFonts w:hint="eastAsia"/>
          <w:bCs/>
          <w:sz w:val="24"/>
        </w:rPr>
        <w:t>他乙方所控制的企业现在与未来均不得从事与响水恒</w:t>
      </w:r>
      <w:proofErr w:type="gramStart"/>
      <w:r w:rsidRPr="004564CC">
        <w:rPr>
          <w:rFonts w:hint="eastAsia"/>
          <w:bCs/>
          <w:sz w:val="24"/>
        </w:rPr>
        <w:t>利达相竞争</w:t>
      </w:r>
      <w:proofErr w:type="gramEnd"/>
      <w:r w:rsidRPr="004564CC">
        <w:rPr>
          <w:rFonts w:hint="eastAsia"/>
          <w:bCs/>
          <w:sz w:val="24"/>
        </w:rPr>
        <w:t>的业务，未来如出现从事竞争性业务的情形，甲方有权要求梅</w:t>
      </w:r>
      <w:proofErr w:type="gramStart"/>
      <w:r w:rsidRPr="004564CC">
        <w:rPr>
          <w:rFonts w:hint="eastAsia"/>
          <w:bCs/>
          <w:sz w:val="24"/>
        </w:rPr>
        <w:t>堰三友及其</w:t>
      </w:r>
      <w:proofErr w:type="gramEnd"/>
      <w:r w:rsidRPr="004564CC">
        <w:rPr>
          <w:rFonts w:hint="eastAsia"/>
          <w:bCs/>
          <w:sz w:val="24"/>
        </w:rPr>
        <w:t>他乙方所控制的企业无条件放弃该业务、将该业务无偿转移给响水恒利达或将该业务转让给无关联关系第三方。</w:t>
      </w:r>
    </w:p>
    <w:p w:rsidR="00EF1706" w:rsidRPr="004564CC" w:rsidRDefault="00EF1706" w:rsidP="00EF1706">
      <w:pPr>
        <w:adjustRightInd w:val="0"/>
        <w:snapToGrid w:val="0"/>
        <w:spacing w:line="360" w:lineRule="auto"/>
        <w:ind w:firstLineChars="200" w:firstLine="480"/>
        <w:rPr>
          <w:bCs/>
          <w:sz w:val="24"/>
        </w:rPr>
      </w:pPr>
      <w:r w:rsidRPr="004564CC">
        <w:rPr>
          <w:rFonts w:hint="eastAsia"/>
          <w:bCs/>
          <w:sz w:val="24"/>
        </w:rPr>
        <w:t>1.6</w:t>
      </w:r>
      <w:r w:rsidRPr="004564CC">
        <w:rPr>
          <w:rFonts w:hint="eastAsia"/>
          <w:bCs/>
          <w:sz w:val="24"/>
        </w:rPr>
        <w:tab/>
      </w:r>
      <w:r w:rsidRPr="004564CC">
        <w:rPr>
          <w:rFonts w:hint="eastAsia"/>
          <w:bCs/>
          <w:sz w:val="24"/>
        </w:rPr>
        <w:t>乙方同意，当梅堰三</w:t>
      </w:r>
      <w:proofErr w:type="gramStart"/>
      <w:r w:rsidRPr="004564CC">
        <w:rPr>
          <w:rFonts w:hint="eastAsia"/>
          <w:bCs/>
          <w:sz w:val="24"/>
        </w:rPr>
        <w:t>友满足</w:t>
      </w:r>
      <w:proofErr w:type="gramEnd"/>
      <w:r w:rsidRPr="004564CC">
        <w:rPr>
          <w:rFonts w:hint="eastAsia"/>
          <w:bCs/>
          <w:sz w:val="24"/>
        </w:rPr>
        <w:t>甲方的收购条件后，甲方享有在同等条件下优先购买</w:t>
      </w:r>
      <w:proofErr w:type="gramStart"/>
      <w:r w:rsidRPr="004564CC">
        <w:rPr>
          <w:rFonts w:hint="eastAsia"/>
          <w:bCs/>
          <w:sz w:val="24"/>
        </w:rPr>
        <w:t>梅堰三友</w:t>
      </w:r>
      <w:proofErr w:type="gramEnd"/>
      <w:r w:rsidRPr="004564CC">
        <w:rPr>
          <w:rFonts w:hint="eastAsia"/>
          <w:bCs/>
          <w:sz w:val="24"/>
        </w:rPr>
        <w:t>股权的权利。</w:t>
      </w:r>
    </w:p>
    <w:p w:rsidR="00EF1706" w:rsidRDefault="00EF1706" w:rsidP="00EF1706">
      <w:pPr>
        <w:adjustRightInd w:val="0"/>
        <w:snapToGrid w:val="0"/>
        <w:spacing w:line="360" w:lineRule="auto"/>
        <w:ind w:firstLineChars="200" w:firstLine="480"/>
        <w:rPr>
          <w:bCs/>
          <w:sz w:val="24"/>
        </w:rPr>
      </w:pPr>
      <w:r w:rsidRPr="004564CC">
        <w:rPr>
          <w:rFonts w:hint="eastAsia"/>
          <w:bCs/>
          <w:sz w:val="24"/>
        </w:rPr>
        <w:t>1.7</w:t>
      </w:r>
      <w:r w:rsidRPr="004564CC">
        <w:rPr>
          <w:rFonts w:hint="eastAsia"/>
          <w:bCs/>
          <w:sz w:val="24"/>
        </w:rPr>
        <w:tab/>
      </w:r>
      <w:r w:rsidRPr="004564CC">
        <w:rPr>
          <w:rFonts w:hint="eastAsia"/>
          <w:bCs/>
          <w:sz w:val="24"/>
        </w:rPr>
        <w:t>乙方同意，乙方及其各自直系亲属控制的其他与响水恒利达同行业或上下游行业的企业，如满足甲方的收购条件，甲方享有在同等条件下优先购买该等企业股权的权利。</w:t>
      </w:r>
    </w:p>
    <w:p w:rsidR="00EF1706" w:rsidRPr="004564CC" w:rsidRDefault="00EF1706" w:rsidP="00EF1706">
      <w:pPr>
        <w:adjustRightInd w:val="0"/>
        <w:snapToGrid w:val="0"/>
        <w:spacing w:line="360" w:lineRule="auto"/>
        <w:ind w:firstLineChars="200" w:firstLine="480"/>
        <w:rPr>
          <w:bCs/>
          <w:sz w:val="24"/>
        </w:rPr>
      </w:pPr>
      <w:r w:rsidRPr="004564CC">
        <w:rPr>
          <w:rFonts w:hint="eastAsia"/>
          <w:bCs/>
          <w:sz w:val="24"/>
        </w:rPr>
        <w:t>各方同意，标的股权交割后，响水恒利达作为江苏吴中的全资子公司，关联交易、资金使用和对外担保等事项适用江苏吴中的各项内部规定，乙方及其关联</w:t>
      </w:r>
      <w:r w:rsidRPr="004564CC">
        <w:rPr>
          <w:rFonts w:hint="eastAsia"/>
          <w:bCs/>
          <w:sz w:val="24"/>
        </w:rPr>
        <w:lastRenderedPageBreak/>
        <w:t>方不得占用响水恒利达资金或要求响水恒利</w:t>
      </w:r>
      <w:proofErr w:type="gramStart"/>
      <w:r w:rsidRPr="004564CC">
        <w:rPr>
          <w:rFonts w:hint="eastAsia"/>
          <w:bCs/>
          <w:sz w:val="24"/>
        </w:rPr>
        <w:t>达提供</w:t>
      </w:r>
      <w:proofErr w:type="gramEnd"/>
      <w:r w:rsidRPr="004564CC">
        <w:rPr>
          <w:rFonts w:hint="eastAsia"/>
          <w:bCs/>
          <w:sz w:val="24"/>
        </w:rPr>
        <w:t>担保；除经甲方书面同意，响水恒利达和</w:t>
      </w:r>
      <w:proofErr w:type="gramStart"/>
      <w:r w:rsidRPr="004564CC">
        <w:rPr>
          <w:rFonts w:hint="eastAsia"/>
          <w:bCs/>
          <w:sz w:val="24"/>
        </w:rPr>
        <w:t>梅堰</w:t>
      </w:r>
      <w:proofErr w:type="gramEnd"/>
      <w:r w:rsidRPr="004564CC">
        <w:rPr>
          <w:rFonts w:hint="eastAsia"/>
          <w:bCs/>
          <w:sz w:val="24"/>
        </w:rPr>
        <w:t>三友、乙方及其关联方不得发生资金拆借、担保等非经营性关联交易，并尽量减少经营性关联交易。</w:t>
      </w:r>
    </w:p>
    <w:p w:rsidR="00EF1706" w:rsidRPr="004564CC" w:rsidRDefault="00EF1706" w:rsidP="00EF1706">
      <w:pPr>
        <w:adjustRightInd w:val="0"/>
        <w:snapToGrid w:val="0"/>
        <w:spacing w:line="360" w:lineRule="auto"/>
        <w:ind w:firstLineChars="200" w:firstLine="480"/>
        <w:rPr>
          <w:bCs/>
          <w:sz w:val="24"/>
        </w:rPr>
      </w:pPr>
      <w:r w:rsidRPr="004564CC">
        <w:rPr>
          <w:rFonts w:hint="eastAsia"/>
          <w:bCs/>
          <w:sz w:val="24"/>
        </w:rPr>
        <w:t xml:space="preserve">2.2  </w:t>
      </w:r>
      <w:r w:rsidRPr="004564CC">
        <w:rPr>
          <w:rFonts w:hint="eastAsia"/>
          <w:bCs/>
          <w:sz w:val="24"/>
        </w:rPr>
        <w:t>截至标的股权交割日，响水恒利达向乙方及其关联企业（包括但不限于</w:t>
      </w:r>
      <w:proofErr w:type="gramStart"/>
      <w:r w:rsidRPr="004564CC">
        <w:rPr>
          <w:rFonts w:hint="eastAsia"/>
          <w:bCs/>
          <w:sz w:val="24"/>
        </w:rPr>
        <w:t>梅堰三友</w:t>
      </w:r>
      <w:proofErr w:type="gramEnd"/>
      <w:r w:rsidRPr="004564CC">
        <w:rPr>
          <w:rFonts w:hint="eastAsia"/>
          <w:bCs/>
          <w:sz w:val="24"/>
        </w:rPr>
        <w:t>）的借款，在响水恒</w:t>
      </w:r>
      <w:proofErr w:type="gramStart"/>
      <w:r w:rsidRPr="004564CC">
        <w:rPr>
          <w:rFonts w:hint="eastAsia"/>
          <w:bCs/>
          <w:sz w:val="24"/>
        </w:rPr>
        <w:t>利达成</w:t>
      </w:r>
      <w:proofErr w:type="gramEnd"/>
      <w:r w:rsidRPr="004564CC">
        <w:rPr>
          <w:rFonts w:hint="eastAsia"/>
          <w:bCs/>
          <w:sz w:val="24"/>
        </w:rPr>
        <w:t>为甲方全资子公司后，由响水恒利</w:t>
      </w:r>
      <w:proofErr w:type="gramStart"/>
      <w:r w:rsidRPr="004564CC">
        <w:rPr>
          <w:rFonts w:hint="eastAsia"/>
          <w:bCs/>
          <w:sz w:val="24"/>
        </w:rPr>
        <w:t>达申请</w:t>
      </w:r>
      <w:proofErr w:type="gramEnd"/>
      <w:r w:rsidRPr="004564CC">
        <w:rPr>
          <w:rFonts w:hint="eastAsia"/>
          <w:bCs/>
          <w:sz w:val="24"/>
        </w:rPr>
        <w:t>银行贷款，并由甲方提供保证担保，用于偿还该等借款。</w:t>
      </w:r>
    </w:p>
    <w:p w:rsidR="00EF1706" w:rsidRPr="004564CC" w:rsidRDefault="00EF1706" w:rsidP="00EF1706">
      <w:pPr>
        <w:adjustRightInd w:val="0"/>
        <w:snapToGrid w:val="0"/>
        <w:spacing w:line="360" w:lineRule="auto"/>
        <w:ind w:firstLineChars="200" w:firstLine="480"/>
        <w:rPr>
          <w:bCs/>
          <w:sz w:val="24"/>
        </w:rPr>
      </w:pPr>
      <w:r w:rsidRPr="004564CC">
        <w:rPr>
          <w:rFonts w:hint="eastAsia"/>
          <w:bCs/>
          <w:sz w:val="24"/>
        </w:rPr>
        <w:t>2.3</w:t>
      </w:r>
      <w:r w:rsidRPr="004564CC">
        <w:rPr>
          <w:rFonts w:hint="eastAsia"/>
          <w:bCs/>
          <w:sz w:val="24"/>
        </w:rPr>
        <w:tab/>
      </w:r>
      <w:r w:rsidRPr="004564CC">
        <w:rPr>
          <w:rFonts w:hint="eastAsia"/>
          <w:bCs/>
          <w:sz w:val="24"/>
        </w:rPr>
        <w:t>各方同意，若响水恒利达与</w:t>
      </w:r>
      <w:proofErr w:type="gramStart"/>
      <w:r w:rsidRPr="004564CC">
        <w:rPr>
          <w:rFonts w:hint="eastAsia"/>
          <w:bCs/>
          <w:sz w:val="24"/>
        </w:rPr>
        <w:t>梅堰三友</w:t>
      </w:r>
      <w:proofErr w:type="gramEnd"/>
      <w:r w:rsidRPr="004564CC">
        <w:rPr>
          <w:rFonts w:hint="eastAsia"/>
          <w:bCs/>
          <w:sz w:val="24"/>
        </w:rPr>
        <w:t>、乙方及其关联</w:t>
      </w:r>
      <w:proofErr w:type="gramStart"/>
      <w:r w:rsidRPr="004564CC">
        <w:rPr>
          <w:rFonts w:hint="eastAsia"/>
          <w:bCs/>
          <w:sz w:val="24"/>
        </w:rPr>
        <w:t>方存在</w:t>
      </w:r>
      <w:proofErr w:type="gramEnd"/>
      <w:r w:rsidRPr="004564CC">
        <w:rPr>
          <w:rFonts w:hint="eastAsia"/>
          <w:bCs/>
          <w:sz w:val="24"/>
        </w:rPr>
        <w:t>确有必要且不可避免的经营性关联交易，将按照市场化原则确定交易价格、签订关联交易协议，依法履行必要的内部决策程序并履行信息披露义务。</w:t>
      </w:r>
    </w:p>
    <w:p w:rsidR="00EF1706" w:rsidRDefault="00EF1706" w:rsidP="00EF1706">
      <w:pPr>
        <w:adjustRightInd w:val="0"/>
        <w:snapToGrid w:val="0"/>
        <w:spacing w:line="360" w:lineRule="auto"/>
        <w:ind w:firstLineChars="200" w:firstLine="480"/>
        <w:rPr>
          <w:bCs/>
          <w:sz w:val="24"/>
        </w:rPr>
      </w:pPr>
      <w:r w:rsidRPr="004564CC">
        <w:rPr>
          <w:rFonts w:hint="eastAsia"/>
          <w:bCs/>
          <w:sz w:val="24"/>
        </w:rPr>
        <w:t>2.4</w:t>
      </w:r>
      <w:r w:rsidRPr="004564CC">
        <w:rPr>
          <w:rFonts w:hint="eastAsia"/>
          <w:bCs/>
          <w:sz w:val="24"/>
        </w:rPr>
        <w:tab/>
      </w:r>
      <w:r w:rsidRPr="004564CC">
        <w:rPr>
          <w:rFonts w:hint="eastAsia"/>
          <w:bCs/>
          <w:sz w:val="24"/>
        </w:rPr>
        <w:t>各方同意，自</w:t>
      </w:r>
      <w:r w:rsidRPr="004564CC">
        <w:rPr>
          <w:rFonts w:hint="eastAsia"/>
          <w:bCs/>
          <w:sz w:val="24"/>
        </w:rPr>
        <w:t>2016</w:t>
      </w:r>
      <w:r w:rsidRPr="004564CC">
        <w:rPr>
          <w:rFonts w:hint="eastAsia"/>
          <w:bCs/>
          <w:sz w:val="24"/>
        </w:rPr>
        <w:t>年</w:t>
      </w:r>
      <w:r w:rsidRPr="004564CC">
        <w:rPr>
          <w:rFonts w:hint="eastAsia"/>
          <w:bCs/>
          <w:sz w:val="24"/>
        </w:rPr>
        <w:t>1</w:t>
      </w:r>
      <w:r w:rsidRPr="004564CC">
        <w:rPr>
          <w:rFonts w:hint="eastAsia"/>
          <w:bCs/>
          <w:sz w:val="24"/>
        </w:rPr>
        <w:t>月</w:t>
      </w:r>
      <w:r w:rsidRPr="004564CC">
        <w:rPr>
          <w:rFonts w:hint="eastAsia"/>
          <w:bCs/>
          <w:sz w:val="24"/>
        </w:rPr>
        <w:t>1</w:t>
      </w:r>
      <w:r w:rsidRPr="004564CC">
        <w:rPr>
          <w:rFonts w:hint="eastAsia"/>
          <w:bCs/>
          <w:sz w:val="24"/>
        </w:rPr>
        <w:t>日起，对于响水恒利达与</w:t>
      </w:r>
      <w:proofErr w:type="gramStart"/>
      <w:r w:rsidRPr="004564CC">
        <w:rPr>
          <w:rFonts w:hint="eastAsia"/>
          <w:bCs/>
          <w:sz w:val="24"/>
        </w:rPr>
        <w:t>梅堰三友</w:t>
      </w:r>
      <w:proofErr w:type="gramEnd"/>
      <w:r w:rsidRPr="004564CC">
        <w:rPr>
          <w:rFonts w:hint="eastAsia"/>
          <w:bCs/>
          <w:sz w:val="24"/>
        </w:rPr>
        <w:t>、乙方及其关联方之间确有必要的关联交易，交易价格应按公正、公平、等价、合理的原则予以确定，确保关联交易定价公允，不得损害响水恒利达、江苏吴中的利益。</w:t>
      </w:r>
      <w:r>
        <w:rPr>
          <w:rFonts w:hint="eastAsia"/>
          <w:bCs/>
          <w:sz w:val="24"/>
        </w:rPr>
        <w:t>”</w:t>
      </w:r>
    </w:p>
    <w:p w:rsidR="00EF1706" w:rsidRDefault="00EF1706" w:rsidP="00EF1706">
      <w:pPr>
        <w:adjustRightInd w:val="0"/>
        <w:snapToGrid w:val="0"/>
        <w:spacing w:line="360" w:lineRule="auto"/>
        <w:ind w:firstLineChars="200" w:firstLine="480"/>
        <w:rPr>
          <w:bCs/>
          <w:sz w:val="24"/>
        </w:rPr>
      </w:pPr>
      <w:r w:rsidRPr="00EA19E5">
        <w:rPr>
          <w:rFonts w:hint="eastAsia"/>
          <w:bCs/>
          <w:sz w:val="24"/>
        </w:rPr>
        <w:t>公司与毕红芬签署</w:t>
      </w:r>
      <w:r>
        <w:rPr>
          <w:rFonts w:hint="eastAsia"/>
          <w:bCs/>
          <w:sz w:val="24"/>
        </w:rPr>
        <w:t>附生效条件的</w:t>
      </w:r>
      <w:r w:rsidRPr="00EA19E5">
        <w:rPr>
          <w:rFonts w:hint="eastAsia"/>
          <w:bCs/>
          <w:sz w:val="24"/>
        </w:rPr>
        <w:t>《关于响水恒利达科技化工有限公司年产</w:t>
      </w:r>
      <w:r w:rsidRPr="00EA19E5">
        <w:rPr>
          <w:rFonts w:hint="eastAsia"/>
          <w:bCs/>
          <w:sz w:val="24"/>
        </w:rPr>
        <w:t>28200</w:t>
      </w:r>
      <w:r w:rsidRPr="00EA19E5">
        <w:rPr>
          <w:rFonts w:hint="eastAsia"/>
          <w:bCs/>
          <w:sz w:val="24"/>
        </w:rPr>
        <w:t>吨中高档有机颜料、</w:t>
      </w:r>
      <w:r w:rsidRPr="00EA19E5">
        <w:rPr>
          <w:rFonts w:hint="eastAsia"/>
          <w:bCs/>
          <w:sz w:val="24"/>
        </w:rPr>
        <w:t>50000</w:t>
      </w:r>
      <w:r w:rsidRPr="00EA19E5">
        <w:rPr>
          <w:rFonts w:hint="eastAsia"/>
          <w:bCs/>
          <w:sz w:val="24"/>
        </w:rPr>
        <w:t>吨中高档分散染料项目之二期项目业绩承诺协议》</w:t>
      </w:r>
      <w:r>
        <w:rPr>
          <w:rFonts w:hint="eastAsia"/>
          <w:bCs/>
          <w:sz w:val="24"/>
        </w:rPr>
        <w:t>主要内容：</w:t>
      </w:r>
    </w:p>
    <w:p w:rsidR="00EF1706" w:rsidRPr="0057776D" w:rsidRDefault="00EF1706" w:rsidP="00EF1706">
      <w:pPr>
        <w:adjustRightInd w:val="0"/>
        <w:snapToGrid w:val="0"/>
        <w:spacing w:line="360" w:lineRule="auto"/>
        <w:ind w:firstLineChars="200" w:firstLine="480"/>
        <w:rPr>
          <w:bCs/>
          <w:sz w:val="24"/>
        </w:rPr>
      </w:pPr>
      <w:proofErr w:type="gramStart"/>
      <w:r>
        <w:rPr>
          <w:rFonts w:hint="eastAsia"/>
          <w:bCs/>
          <w:sz w:val="24"/>
        </w:rPr>
        <w:t>“</w:t>
      </w:r>
      <w:proofErr w:type="gramEnd"/>
      <w:r>
        <w:rPr>
          <w:rFonts w:hint="eastAsia"/>
          <w:bCs/>
          <w:sz w:val="24"/>
        </w:rPr>
        <w:t>1.1</w:t>
      </w:r>
      <w:r w:rsidRPr="0057776D">
        <w:rPr>
          <w:rFonts w:hint="eastAsia"/>
          <w:bCs/>
          <w:sz w:val="24"/>
          <w:lang w:val="en-GB"/>
        </w:rPr>
        <w:t>乙方承诺，</w:t>
      </w:r>
      <w:r w:rsidRPr="0057776D">
        <w:rPr>
          <w:rFonts w:hint="eastAsia"/>
          <w:bCs/>
          <w:sz w:val="24"/>
        </w:rPr>
        <w:t>二期项目</w:t>
      </w:r>
      <w:r w:rsidRPr="0057776D">
        <w:rPr>
          <w:rFonts w:hint="eastAsia"/>
          <w:bCs/>
          <w:sz w:val="24"/>
        </w:rPr>
        <w:t>2018</w:t>
      </w:r>
      <w:r w:rsidRPr="0057776D">
        <w:rPr>
          <w:rFonts w:hint="eastAsia"/>
          <w:bCs/>
          <w:sz w:val="24"/>
        </w:rPr>
        <w:t>年度、</w:t>
      </w:r>
      <w:r w:rsidRPr="0057776D">
        <w:rPr>
          <w:rFonts w:hint="eastAsia"/>
          <w:bCs/>
          <w:sz w:val="24"/>
        </w:rPr>
        <w:t>2019</w:t>
      </w:r>
      <w:r w:rsidRPr="0057776D">
        <w:rPr>
          <w:rFonts w:hint="eastAsia"/>
          <w:bCs/>
          <w:sz w:val="24"/>
        </w:rPr>
        <w:t>年度、</w:t>
      </w:r>
      <w:r w:rsidRPr="0057776D">
        <w:rPr>
          <w:rFonts w:hint="eastAsia"/>
          <w:bCs/>
          <w:sz w:val="24"/>
        </w:rPr>
        <w:t>2020</w:t>
      </w:r>
      <w:r w:rsidRPr="0057776D">
        <w:rPr>
          <w:rFonts w:hint="eastAsia"/>
          <w:bCs/>
          <w:sz w:val="24"/>
        </w:rPr>
        <w:t>年度、</w:t>
      </w:r>
      <w:r w:rsidRPr="0057776D">
        <w:rPr>
          <w:rFonts w:hint="eastAsia"/>
          <w:bCs/>
          <w:sz w:val="24"/>
        </w:rPr>
        <w:t>2021</w:t>
      </w:r>
      <w:r w:rsidRPr="0057776D">
        <w:rPr>
          <w:rFonts w:hint="eastAsia"/>
          <w:bCs/>
          <w:sz w:val="24"/>
        </w:rPr>
        <w:t>年度、</w:t>
      </w:r>
      <w:r w:rsidRPr="0057776D">
        <w:rPr>
          <w:rFonts w:hint="eastAsia"/>
          <w:bCs/>
          <w:sz w:val="24"/>
        </w:rPr>
        <w:t>2022</w:t>
      </w:r>
      <w:r w:rsidRPr="0057776D">
        <w:rPr>
          <w:rFonts w:hint="eastAsia"/>
          <w:bCs/>
          <w:sz w:val="24"/>
        </w:rPr>
        <w:t>年度（以下简称“二期项目承诺期”）实现的扣除非经常损益后的净利润（下文中的净利润均为扣除非经常损益口径）分别不低于</w:t>
      </w:r>
      <w:r w:rsidRPr="0057776D">
        <w:rPr>
          <w:rFonts w:hint="eastAsia"/>
          <w:bCs/>
          <w:sz w:val="24"/>
        </w:rPr>
        <w:t>2024</w:t>
      </w:r>
      <w:r w:rsidRPr="0057776D">
        <w:rPr>
          <w:rFonts w:hint="eastAsia"/>
          <w:bCs/>
          <w:sz w:val="24"/>
        </w:rPr>
        <w:t>万元、</w:t>
      </w:r>
      <w:r w:rsidRPr="0057776D">
        <w:rPr>
          <w:rFonts w:hint="eastAsia"/>
          <w:bCs/>
          <w:sz w:val="24"/>
        </w:rPr>
        <w:t>4030</w:t>
      </w:r>
      <w:r w:rsidRPr="0057776D">
        <w:rPr>
          <w:rFonts w:hint="eastAsia"/>
          <w:bCs/>
          <w:sz w:val="24"/>
        </w:rPr>
        <w:t>万元、</w:t>
      </w:r>
      <w:r w:rsidRPr="0057776D">
        <w:rPr>
          <w:rFonts w:hint="eastAsia"/>
          <w:bCs/>
          <w:sz w:val="24"/>
        </w:rPr>
        <w:t>5005</w:t>
      </w:r>
      <w:r w:rsidRPr="0057776D">
        <w:rPr>
          <w:rFonts w:hint="eastAsia"/>
          <w:bCs/>
          <w:sz w:val="24"/>
        </w:rPr>
        <w:t>万元、</w:t>
      </w:r>
      <w:r w:rsidRPr="0057776D">
        <w:rPr>
          <w:rFonts w:hint="eastAsia"/>
          <w:bCs/>
          <w:sz w:val="24"/>
        </w:rPr>
        <w:t>5504</w:t>
      </w:r>
      <w:r w:rsidRPr="0057776D">
        <w:rPr>
          <w:rFonts w:hint="eastAsia"/>
          <w:bCs/>
          <w:sz w:val="24"/>
        </w:rPr>
        <w:t>万元、</w:t>
      </w:r>
      <w:r w:rsidRPr="0057776D">
        <w:rPr>
          <w:rFonts w:hint="eastAsia"/>
          <w:bCs/>
          <w:sz w:val="24"/>
        </w:rPr>
        <w:t>6070</w:t>
      </w:r>
      <w:r w:rsidRPr="0057776D">
        <w:rPr>
          <w:rFonts w:hint="eastAsia"/>
          <w:bCs/>
          <w:sz w:val="24"/>
        </w:rPr>
        <w:t>万元。</w:t>
      </w:r>
    </w:p>
    <w:p w:rsidR="00EF1706" w:rsidRDefault="00EF1706" w:rsidP="00EF1706">
      <w:pPr>
        <w:adjustRightInd w:val="0"/>
        <w:snapToGrid w:val="0"/>
        <w:spacing w:line="360" w:lineRule="auto"/>
        <w:ind w:firstLineChars="200" w:firstLine="480"/>
        <w:rPr>
          <w:bCs/>
          <w:sz w:val="24"/>
        </w:rPr>
      </w:pPr>
      <w:r w:rsidRPr="0057776D">
        <w:rPr>
          <w:rFonts w:hint="eastAsia"/>
          <w:bCs/>
          <w:sz w:val="24"/>
        </w:rPr>
        <w:t xml:space="preserve">1.2 </w:t>
      </w:r>
      <w:r w:rsidRPr="0057776D">
        <w:rPr>
          <w:rFonts w:hint="eastAsia"/>
          <w:bCs/>
          <w:sz w:val="24"/>
        </w:rPr>
        <w:t>如因不可抗力原因，导致二期项目未能在</w:t>
      </w:r>
      <w:r w:rsidRPr="0057776D">
        <w:rPr>
          <w:rFonts w:hint="eastAsia"/>
          <w:bCs/>
          <w:sz w:val="24"/>
        </w:rPr>
        <w:t>2017</w:t>
      </w:r>
      <w:r w:rsidRPr="0057776D">
        <w:rPr>
          <w:rFonts w:hint="eastAsia"/>
          <w:bCs/>
          <w:sz w:val="24"/>
        </w:rPr>
        <w:t>年底前竣工，则前述二期项目业绩承诺期及业绩承诺指标相应顺延。</w:t>
      </w:r>
    </w:p>
    <w:p w:rsidR="00EF1706" w:rsidRPr="0057776D" w:rsidRDefault="00EF1706" w:rsidP="00EF1706">
      <w:pPr>
        <w:adjustRightInd w:val="0"/>
        <w:snapToGrid w:val="0"/>
        <w:spacing w:line="360" w:lineRule="auto"/>
        <w:ind w:firstLineChars="200" w:firstLine="480"/>
        <w:rPr>
          <w:bCs/>
          <w:sz w:val="24"/>
        </w:rPr>
      </w:pPr>
      <w:r w:rsidRPr="0057776D">
        <w:rPr>
          <w:rFonts w:hint="eastAsia"/>
          <w:bCs/>
          <w:sz w:val="24"/>
        </w:rPr>
        <w:t>2.1</w:t>
      </w:r>
      <w:r w:rsidRPr="0057776D">
        <w:rPr>
          <w:rFonts w:hint="eastAsia"/>
          <w:bCs/>
          <w:sz w:val="24"/>
        </w:rPr>
        <w:tab/>
      </w:r>
      <w:r w:rsidRPr="0057776D">
        <w:rPr>
          <w:rFonts w:hint="eastAsia"/>
          <w:bCs/>
          <w:sz w:val="24"/>
        </w:rPr>
        <w:t>响水恒利达目前生产的产品用作二期项目原材料的，产品转移价格的确定如下：</w:t>
      </w:r>
    </w:p>
    <w:p w:rsidR="00EF1706" w:rsidRPr="0057776D" w:rsidRDefault="00EF1706" w:rsidP="00EF1706">
      <w:pPr>
        <w:adjustRightInd w:val="0"/>
        <w:snapToGrid w:val="0"/>
        <w:spacing w:line="360" w:lineRule="auto"/>
        <w:ind w:firstLineChars="200" w:firstLine="480"/>
        <w:rPr>
          <w:bCs/>
          <w:sz w:val="24"/>
        </w:rPr>
      </w:pPr>
      <w:r w:rsidRPr="0057776D">
        <w:rPr>
          <w:rFonts w:hint="eastAsia"/>
          <w:bCs/>
          <w:sz w:val="24"/>
        </w:rPr>
        <w:t>若该产品有公开市场价的</w:t>
      </w:r>
      <w:r w:rsidRPr="0057776D">
        <w:rPr>
          <w:rFonts w:hint="eastAsia"/>
          <w:bCs/>
          <w:sz w:val="24"/>
        </w:rPr>
        <w:t>,</w:t>
      </w:r>
      <w:r w:rsidRPr="0057776D">
        <w:rPr>
          <w:rFonts w:hint="eastAsia"/>
          <w:bCs/>
          <w:sz w:val="24"/>
        </w:rPr>
        <w:t>应向第三</w:t>
      </w:r>
      <w:proofErr w:type="gramStart"/>
      <w:r w:rsidRPr="0057776D">
        <w:rPr>
          <w:rFonts w:hint="eastAsia"/>
          <w:bCs/>
          <w:sz w:val="24"/>
        </w:rPr>
        <w:t>方供应</w:t>
      </w:r>
      <w:proofErr w:type="gramEnd"/>
      <w:r w:rsidRPr="0057776D">
        <w:rPr>
          <w:rFonts w:hint="eastAsia"/>
          <w:bCs/>
          <w:sz w:val="24"/>
        </w:rPr>
        <w:t>商询价，在其他供应商提供的书面报价（包括报价单、邮件、传真、与对方网络交流的记录等形式）基础上，确定转移产品的合理的转移价格。</w:t>
      </w:r>
    </w:p>
    <w:p w:rsidR="00EF1706" w:rsidRPr="0057776D" w:rsidRDefault="00EF1706" w:rsidP="00EF1706">
      <w:pPr>
        <w:adjustRightInd w:val="0"/>
        <w:snapToGrid w:val="0"/>
        <w:spacing w:line="360" w:lineRule="auto"/>
        <w:ind w:firstLineChars="200" w:firstLine="480"/>
        <w:rPr>
          <w:bCs/>
          <w:sz w:val="24"/>
        </w:rPr>
      </w:pPr>
      <w:r w:rsidRPr="0057776D">
        <w:rPr>
          <w:rFonts w:hint="eastAsia"/>
          <w:bCs/>
          <w:sz w:val="24"/>
        </w:rPr>
        <w:t>若该产品无公开市场价或未能取得第三</w:t>
      </w:r>
      <w:proofErr w:type="gramStart"/>
      <w:r w:rsidRPr="0057776D">
        <w:rPr>
          <w:rFonts w:hint="eastAsia"/>
          <w:bCs/>
          <w:sz w:val="24"/>
        </w:rPr>
        <w:t>方供应</w:t>
      </w:r>
      <w:proofErr w:type="gramEnd"/>
      <w:r w:rsidRPr="0057776D">
        <w:rPr>
          <w:rFonts w:hint="eastAsia"/>
          <w:bCs/>
          <w:sz w:val="24"/>
        </w:rPr>
        <w:t>商的书面报价，则转移价格按照实际成本加</w:t>
      </w:r>
      <w:r w:rsidRPr="0057776D">
        <w:rPr>
          <w:rFonts w:hint="eastAsia"/>
          <w:bCs/>
          <w:sz w:val="24"/>
        </w:rPr>
        <w:t>15%-20%</w:t>
      </w:r>
      <w:r w:rsidRPr="0057776D">
        <w:rPr>
          <w:rFonts w:hint="eastAsia"/>
          <w:bCs/>
          <w:sz w:val="24"/>
        </w:rPr>
        <w:t>的加成</w:t>
      </w:r>
      <w:proofErr w:type="gramStart"/>
      <w:r w:rsidRPr="0057776D">
        <w:rPr>
          <w:rFonts w:hint="eastAsia"/>
          <w:bCs/>
          <w:sz w:val="24"/>
        </w:rPr>
        <w:t>率予以</w:t>
      </w:r>
      <w:proofErr w:type="gramEnd"/>
      <w:r w:rsidRPr="0057776D">
        <w:rPr>
          <w:rFonts w:hint="eastAsia"/>
          <w:bCs/>
          <w:sz w:val="24"/>
        </w:rPr>
        <w:t>确定。</w:t>
      </w:r>
    </w:p>
    <w:p w:rsidR="00EF1706" w:rsidRDefault="00EF1706" w:rsidP="00EF1706">
      <w:pPr>
        <w:adjustRightInd w:val="0"/>
        <w:snapToGrid w:val="0"/>
        <w:spacing w:line="360" w:lineRule="auto"/>
        <w:ind w:firstLineChars="200" w:firstLine="480"/>
        <w:rPr>
          <w:bCs/>
          <w:sz w:val="24"/>
        </w:rPr>
      </w:pPr>
      <w:r w:rsidRPr="0057776D">
        <w:rPr>
          <w:rFonts w:hint="eastAsia"/>
          <w:bCs/>
          <w:sz w:val="24"/>
        </w:rPr>
        <w:t>2.2</w:t>
      </w:r>
      <w:r w:rsidRPr="0057776D">
        <w:rPr>
          <w:rFonts w:hint="eastAsia"/>
          <w:bCs/>
          <w:sz w:val="24"/>
        </w:rPr>
        <w:tab/>
      </w:r>
      <w:r w:rsidRPr="0057776D">
        <w:rPr>
          <w:rFonts w:hint="eastAsia"/>
          <w:bCs/>
          <w:sz w:val="24"/>
        </w:rPr>
        <w:t>双方同意，响水恒利达于二期项目承诺期内每年度实际实现的净利润应经甲方聘请的具有证券、期货相关业务资格的会计师事务所审核，并以其出具的</w:t>
      </w:r>
      <w:r w:rsidRPr="0057776D">
        <w:rPr>
          <w:rFonts w:hint="eastAsia"/>
          <w:bCs/>
          <w:sz w:val="24"/>
        </w:rPr>
        <w:lastRenderedPageBreak/>
        <w:t>《专项审核报告》为准。</w:t>
      </w:r>
    </w:p>
    <w:p w:rsidR="00EF1706" w:rsidRPr="0057776D" w:rsidRDefault="00EF1706" w:rsidP="00EF1706">
      <w:pPr>
        <w:adjustRightInd w:val="0"/>
        <w:snapToGrid w:val="0"/>
        <w:spacing w:line="360" w:lineRule="auto"/>
        <w:ind w:firstLineChars="200" w:firstLine="480"/>
        <w:rPr>
          <w:bCs/>
          <w:sz w:val="24"/>
        </w:rPr>
      </w:pPr>
      <w:r w:rsidRPr="0057776D">
        <w:rPr>
          <w:rFonts w:hint="eastAsia"/>
          <w:bCs/>
          <w:sz w:val="24"/>
        </w:rPr>
        <w:t>3.1</w:t>
      </w:r>
      <w:r w:rsidRPr="0057776D">
        <w:rPr>
          <w:rFonts w:hint="eastAsia"/>
          <w:bCs/>
          <w:sz w:val="24"/>
        </w:rPr>
        <w:tab/>
      </w:r>
      <w:r w:rsidRPr="0057776D">
        <w:rPr>
          <w:rFonts w:hint="eastAsia"/>
          <w:bCs/>
          <w:sz w:val="24"/>
        </w:rPr>
        <w:t>乙方同意，在二期项目承诺期开始前，将其持有的甲方</w:t>
      </w:r>
      <w:r w:rsidRPr="0057776D">
        <w:rPr>
          <w:rFonts w:hint="eastAsia"/>
          <w:bCs/>
          <w:sz w:val="24"/>
        </w:rPr>
        <w:t>250</w:t>
      </w:r>
      <w:r w:rsidRPr="0057776D">
        <w:rPr>
          <w:rFonts w:hint="eastAsia"/>
          <w:bCs/>
          <w:sz w:val="24"/>
        </w:rPr>
        <w:t>万股股份进行自愿锁定，并在中国证券登记结算有限责任公司上海分公司完成相关手续。</w:t>
      </w:r>
    </w:p>
    <w:p w:rsidR="00EF1706" w:rsidRPr="0057776D" w:rsidRDefault="00EF1706" w:rsidP="00EF1706">
      <w:pPr>
        <w:adjustRightInd w:val="0"/>
        <w:snapToGrid w:val="0"/>
        <w:spacing w:line="360" w:lineRule="auto"/>
        <w:ind w:firstLineChars="200" w:firstLine="480"/>
        <w:rPr>
          <w:bCs/>
          <w:sz w:val="24"/>
        </w:rPr>
      </w:pPr>
      <w:r w:rsidRPr="0057776D">
        <w:rPr>
          <w:rFonts w:hint="eastAsia"/>
          <w:bCs/>
          <w:sz w:val="24"/>
        </w:rPr>
        <w:t>3.2</w:t>
      </w:r>
      <w:r w:rsidRPr="0057776D">
        <w:rPr>
          <w:rFonts w:hint="eastAsia"/>
          <w:bCs/>
          <w:sz w:val="24"/>
        </w:rPr>
        <w:tab/>
      </w:r>
      <w:r w:rsidRPr="0057776D">
        <w:rPr>
          <w:rFonts w:hint="eastAsia"/>
          <w:bCs/>
          <w:sz w:val="24"/>
        </w:rPr>
        <w:t>双方同意，二期项目承诺期内每年可解锁的股份数量不超过</w:t>
      </w:r>
      <w:r w:rsidRPr="0057776D">
        <w:rPr>
          <w:rFonts w:hint="eastAsia"/>
          <w:bCs/>
          <w:sz w:val="24"/>
        </w:rPr>
        <w:t>50</w:t>
      </w:r>
      <w:r w:rsidRPr="0057776D">
        <w:rPr>
          <w:rFonts w:hint="eastAsia"/>
          <w:bCs/>
          <w:sz w:val="24"/>
        </w:rPr>
        <w:t>万股，具体解锁数量根据二期项目当年实际实现净利润和承诺净利润的情况确定。</w:t>
      </w:r>
    </w:p>
    <w:p w:rsidR="00EF1706" w:rsidRPr="0057776D" w:rsidRDefault="00EF1706" w:rsidP="00EF1706">
      <w:pPr>
        <w:adjustRightInd w:val="0"/>
        <w:snapToGrid w:val="0"/>
        <w:spacing w:line="360" w:lineRule="auto"/>
        <w:ind w:firstLineChars="200" w:firstLine="480"/>
        <w:rPr>
          <w:bCs/>
          <w:sz w:val="24"/>
        </w:rPr>
      </w:pPr>
      <w:r w:rsidRPr="0057776D">
        <w:rPr>
          <w:rFonts w:hint="eastAsia"/>
          <w:bCs/>
          <w:sz w:val="24"/>
        </w:rPr>
        <w:t>3.3</w:t>
      </w:r>
      <w:r w:rsidRPr="0057776D">
        <w:rPr>
          <w:rFonts w:hint="eastAsia"/>
          <w:bCs/>
          <w:sz w:val="24"/>
        </w:rPr>
        <w:tab/>
      </w:r>
      <w:r w:rsidRPr="0057776D">
        <w:rPr>
          <w:rFonts w:hint="eastAsia"/>
          <w:bCs/>
          <w:sz w:val="24"/>
        </w:rPr>
        <w:t>如二期项目在二期项目承诺期内任何一个会计年度实现的净利润数已达到当年承诺的数额，则乙方当年可解锁的股份数量为</w:t>
      </w:r>
      <w:r w:rsidRPr="0057776D">
        <w:rPr>
          <w:rFonts w:hint="eastAsia"/>
          <w:bCs/>
          <w:sz w:val="24"/>
        </w:rPr>
        <w:t>50</w:t>
      </w:r>
      <w:r w:rsidRPr="0057776D">
        <w:rPr>
          <w:rFonts w:hint="eastAsia"/>
          <w:bCs/>
          <w:sz w:val="24"/>
        </w:rPr>
        <w:t>万股。甲方应协助乙方办理相关股份的解锁手续。</w:t>
      </w:r>
    </w:p>
    <w:p w:rsidR="00EF1706" w:rsidRDefault="00EF1706" w:rsidP="00EF1706">
      <w:pPr>
        <w:adjustRightInd w:val="0"/>
        <w:snapToGrid w:val="0"/>
        <w:spacing w:line="360" w:lineRule="auto"/>
        <w:ind w:firstLineChars="200" w:firstLine="480"/>
        <w:rPr>
          <w:bCs/>
          <w:sz w:val="24"/>
        </w:rPr>
      </w:pPr>
      <w:r w:rsidRPr="0057776D">
        <w:rPr>
          <w:rFonts w:hint="eastAsia"/>
          <w:bCs/>
          <w:sz w:val="24"/>
        </w:rPr>
        <w:t>3.4</w:t>
      </w:r>
      <w:r w:rsidRPr="0057776D">
        <w:rPr>
          <w:rFonts w:hint="eastAsia"/>
          <w:bCs/>
          <w:sz w:val="24"/>
        </w:rPr>
        <w:tab/>
      </w:r>
      <w:r w:rsidRPr="0057776D">
        <w:rPr>
          <w:rFonts w:hint="eastAsia"/>
          <w:bCs/>
          <w:sz w:val="24"/>
        </w:rPr>
        <w:t>如二期项目在二期项目承诺期内任何一个会计年度实现的净</w:t>
      </w:r>
      <w:proofErr w:type="gramStart"/>
      <w:r w:rsidRPr="0057776D">
        <w:rPr>
          <w:rFonts w:hint="eastAsia"/>
          <w:bCs/>
          <w:sz w:val="24"/>
        </w:rPr>
        <w:t>利润数未达到</w:t>
      </w:r>
      <w:proofErr w:type="gramEnd"/>
      <w:r w:rsidRPr="0057776D">
        <w:rPr>
          <w:rFonts w:hint="eastAsia"/>
          <w:bCs/>
          <w:sz w:val="24"/>
        </w:rPr>
        <w:t>当年承诺的数额，则按差额部分占当年承诺净利润数的比例由甲方以</w:t>
      </w:r>
      <w:r w:rsidRPr="0057776D">
        <w:rPr>
          <w:rFonts w:hint="eastAsia"/>
          <w:bCs/>
          <w:sz w:val="24"/>
        </w:rPr>
        <w:t>1.00</w:t>
      </w:r>
      <w:r w:rsidRPr="0057776D">
        <w:rPr>
          <w:rFonts w:hint="eastAsia"/>
          <w:bCs/>
          <w:sz w:val="24"/>
        </w:rPr>
        <w:t>元的价格进行回购并注销，剩余部分予以解锁</w:t>
      </w:r>
      <w:r>
        <w:rPr>
          <w:rFonts w:hint="eastAsia"/>
          <w:bCs/>
          <w:sz w:val="24"/>
        </w:rPr>
        <w:t>。</w:t>
      </w:r>
    </w:p>
    <w:p w:rsidR="00EF1706" w:rsidRPr="0057776D" w:rsidRDefault="00EF1706" w:rsidP="00EF1706">
      <w:pPr>
        <w:adjustRightInd w:val="0"/>
        <w:snapToGrid w:val="0"/>
        <w:spacing w:line="360" w:lineRule="auto"/>
        <w:ind w:firstLineChars="200" w:firstLine="480"/>
        <w:rPr>
          <w:bCs/>
          <w:sz w:val="24"/>
        </w:rPr>
      </w:pPr>
      <w:r w:rsidRPr="0057776D">
        <w:rPr>
          <w:rFonts w:hint="eastAsia"/>
          <w:bCs/>
          <w:sz w:val="24"/>
        </w:rPr>
        <w:t>3.5</w:t>
      </w:r>
      <w:r w:rsidRPr="0057776D">
        <w:rPr>
          <w:rFonts w:hint="eastAsia"/>
          <w:bCs/>
          <w:sz w:val="24"/>
        </w:rPr>
        <w:tab/>
      </w:r>
      <w:r w:rsidRPr="0057776D">
        <w:rPr>
          <w:rFonts w:hint="eastAsia"/>
          <w:bCs/>
          <w:sz w:val="24"/>
        </w:rPr>
        <w:t>若出现本协议</w:t>
      </w:r>
      <w:r w:rsidRPr="0057776D">
        <w:rPr>
          <w:rFonts w:hint="eastAsia"/>
          <w:bCs/>
          <w:sz w:val="24"/>
        </w:rPr>
        <w:t>3.4</w:t>
      </w:r>
      <w:r w:rsidRPr="0057776D">
        <w:rPr>
          <w:rFonts w:hint="eastAsia"/>
          <w:bCs/>
          <w:sz w:val="24"/>
        </w:rPr>
        <w:t>条的情况，甲方应在会计师事务所出具《专项审核报告》后</w:t>
      </w:r>
      <w:r w:rsidRPr="0057776D">
        <w:rPr>
          <w:rFonts w:hint="eastAsia"/>
          <w:bCs/>
          <w:sz w:val="24"/>
        </w:rPr>
        <w:t>30</w:t>
      </w:r>
      <w:r w:rsidRPr="0057776D">
        <w:rPr>
          <w:rFonts w:hint="eastAsia"/>
          <w:bCs/>
          <w:sz w:val="24"/>
        </w:rPr>
        <w:t>个工作日内召开董事会和股东大会审议关于回购乙方股份并注销的方案。</w:t>
      </w:r>
    </w:p>
    <w:p w:rsidR="00EF1706" w:rsidRPr="0057776D" w:rsidRDefault="00EF1706" w:rsidP="00EF1706">
      <w:pPr>
        <w:adjustRightInd w:val="0"/>
        <w:snapToGrid w:val="0"/>
        <w:spacing w:line="360" w:lineRule="auto"/>
        <w:ind w:firstLineChars="200" w:firstLine="480"/>
        <w:rPr>
          <w:bCs/>
          <w:sz w:val="24"/>
        </w:rPr>
      </w:pPr>
      <w:r w:rsidRPr="0057776D">
        <w:rPr>
          <w:rFonts w:hint="eastAsia"/>
          <w:bCs/>
          <w:sz w:val="24"/>
        </w:rPr>
        <w:t>甲方在股东大会决议公告后</w:t>
      </w:r>
      <w:r w:rsidRPr="0057776D">
        <w:rPr>
          <w:rFonts w:hint="eastAsia"/>
          <w:bCs/>
          <w:sz w:val="24"/>
        </w:rPr>
        <w:t>5</w:t>
      </w:r>
      <w:r w:rsidRPr="0057776D">
        <w:rPr>
          <w:rFonts w:hint="eastAsia"/>
          <w:bCs/>
          <w:sz w:val="24"/>
        </w:rPr>
        <w:t>个工作日内将股份回购数量书面通知乙方，并及时履行通知债权人等法律、法规关于减少注册资本的相关程序，并在中国证券登记结算有限责任公司上海分公司及时办理该等股份的注销手续。</w:t>
      </w:r>
    </w:p>
    <w:p w:rsidR="00EF1706" w:rsidRPr="0057776D" w:rsidRDefault="00EF1706" w:rsidP="00EF1706">
      <w:pPr>
        <w:adjustRightInd w:val="0"/>
        <w:snapToGrid w:val="0"/>
        <w:spacing w:line="360" w:lineRule="auto"/>
        <w:ind w:firstLineChars="200" w:firstLine="480"/>
        <w:rPr>
          <w:bCs/>
          <w:sz w:val="24"/>
        </w:rPr>
      </w:pPr>
      <w:r w:rsidRPr="0057776D">
        <w:rPr>
          <w:rFonts w:hint="eastAsia"/>
          <w:bCs/>
          <w:sz w:val="24"/>
        </w:rPr>
        <w:t>自应注销股份数量确定之日起至该等股份注销前，乙方承诺放弃该等股份所对应的表决权及获得股利分配的权利。</w:t>
      </w:r>
    </w:p>
    <w:p w:rsidR="00EF1706" w:rsidRPr="0057776D" w:rsidRDefault="00EF1706" w:rsidP="00EF1706">
      <w:pPr>
        <w:adjustRightInd w:val="0"/>
        <w:snapToGrid w:val="0"/>
        <w:spacing w:line="360" w:lineRule="auto"/>
        <w:ind w:firstLineChars="200" w:firstLine="480"/>
        <w:rPr>
          <w:bCs/>
          <w:sz w:val="24"/>
        </w:rPr>
      </w:pPr>
      <w:r w:rsidRPr="0057776D">
        <w:rPr>
          <w:rFonts w:hint="eastAsia"/>
          <w:bCs/>
          <w:sz w:val="24"/>
        </w:rPr>
        <w:t>3.6</w:t>
      </w:r>
      <w:r w:rsidRPr="0057776D">
        <w:rPr>
          <w:rFonts w:hint="eastAsia"/>
          <w:bCs/>
          <w:sz w:val="24"/>
        </w:rPr>
        <w:tab/>
      </w:r>
      <w:r w:rsidRPr="0057776D">
        <w:rPr>
          <w:rFonts w:hint="eastAsia"/>
          <w:bCs/>
          <w:sz w:val="24"/>
        </w:rPr>
        <w:t>本协议约定的业绩承诺、股份锁定及解锁或回购事宜，与《江苏吴中实业股份有限公司与毕红芬、毕永星、潘培华发行股份及支付现金购买资产之业绩承诺及补偿协议》中的股份锁定和业绩补偿互相独立。</w:t>
      </w:r>
      <w:r>
        <w:rPr>
          <w:rFonts w:hint="eastAsia"/>
          <w:bCs/>
          <w:sz w:val="24"/>
        </w:rPr>
        <w:t>”</w:t>
      </w:r>
    </w:p>
    <w:p w:rsidR="00EF1706" w:rsidRPr="00EA19E5" w:rsidRDefault="00EF1706" w:rsidP="00EF1706">
      <w:pPr>
        <w:adjustRightInd w:val="0"/>
        <w:snapToGrid w:val="0"/>
        <w:spacing w:line="360" w:lineRule="auto"/>
        <w:ind w:firstLineChars="200" w:firstLine="480"/>
        <w:rPr>
          <w:rFonts w:ascii="宋体" w:hAnsi="宋体"/>
          <w:sz w:val="24"/>
        </w:rPr>
      </w:pPr>
      <w:r>
        <w:rPr>
          <w:rFonts w:ascii="宋体" w:hAnsi="宋体" w:hint="eastAsia"/>
          <w:sz w:val="24"/>
        </w:rPr>
        <w:t>表决结果：6票同意，0票弃权，0票反对。</w:t>
      </w:r>
    </w:p>
    <w:p w:rsidR="00EF1706" w:rsidRPr="00EA19E5" w:rsidRDefault="00EF1706" w:rsidP="00EF1706">
      <w:pPr>
        <w:adjustRightInd w:val="0"/>
        <w:snapToGrid w:val="0"/>
        <w:spacing w:line="360" w:lineRule="auto"/>
        <w:ind w:firstLineChars="200" w:firstLine="480"/>
        <w:rPr>
          <w:rFonts w:ascii="宋体" w:hAnsi="宋体"/>
          <w:sz w:val="24"/>
        </w:rPr>
      </w:pPr>
      <w:r w:rsidRPr="00EA19E5">
        <w:rPr>
          <w:rFonts w:hint="eastAsia"/>
          <w:sz w:val="24"/>
        </w:rPr>
        <w:t>本议案尚需提交</w:t>
      </w:r>
      <w:r w:rsidRPr="00EA19E5">
        <w:rPr>
          <w:rFonts w:ascii="宋体" w:hAnsi="宋体" w:hint="eastAsia"/>
          <w:sz w:val="24"/>
        </w:rPr>
        <w:t>公司</w:t>
      </w:r>
      <w:r w:rsidRPr="00EA19E5">
        <w:rPr>
          <w:rFonts w:hint="eastAsia"/>
          <w:sz w:val="24"/>
        </w:rPr>
        <w:t>股东大会审议通过。</w:t>
      </w:r>
    </w:p>
    <w:p w:rsidR="00EF1706" w:rsidRPr="00EA19E5" w:rsidRDefault="00EF1706" w:rsidP="00EF1706">
      <w:pPr>
        <w:numPr>
          <w:ilvl w:val="0"/>
          <w:numId w:val="1"/>
        </w:numPr>
        <w:spacing w:line="360" w:lineRule="auto"/>
        <w:ind w:left="567" w:rightChars="-24" w:right="-50" w:hanging="567"/>
        <w:outlineLvl w:val="0"/>
        <w:rPr>
          <w:b/>
          <w:sz w:val="24"/>
        </w:rPr>
      </w:pPr>
      <w:r w:rsidRPr="00EA19E5">
        <w:rPr>
          <w:rFonts w:hint="eastAsia"/>
          <w:b/>
          <w:sz w:val="24"/>
        </w:rPr>
        <w:t>审议通过了关于《江苏吴中实业股份有限公司发行股份及支付现金购买资产并募集配套资金预案》的议案</w:t>
      </w:r>
    </w:p>
    <w:p w:rsidR="00EF1706" w:rsidRPr="00EA19E5" w:rsidRDefault="00EF1706" w:rsidP="00EF1706">
      <w:pPr>
        <w:adjustRightInd w:val="0"/>
        <w:snapToGrid w:val="0"/>
        <w:spacing w:line="360" w:lineRule="auto"/>
        <w:ind w:firstLineChars="200" w:firstLine="480"/>
        <w:jc w:val="left"/>
        <w:rPr>
          <w:sz w:val="24"/>
        </w:rPr>
      </w:pPr>
      <w:r w:rsidRPr="00EA19E5">
        <w:rPr>
          <w:rFonts w:hint="eastAsia"/>
          <w:sz w:val="24"/>
        </w:rPr>
        <w:t>公司根据《中华人民共和国证券法》、《上市公司重大资产重组管理办法》、《关于规范上市公司重大资产重组若干问题的规定》、《公开发行证券的公司信息披露内容与格式准则第</w:t>
      </w:r>
      <w:r w:rsidRPr="00EA19E5">
        <w:rPr>
          <w:rFonts w:hint="eastAsia"/>
          <w:sz w:val="24"/>
        </w:rPr>
        <w:t xml:space="preserve"> 26 </w:t>
      </w:r>
      <w:r w:rsidRPr="00EA19E5">
        <w:rPr>
          <w:rFonts w:hint="eastAsia"/>
          <w:sz w:val="24"/>
        </w:rPr>
        <w:t>号——上市公司重大资产重组（</w:t>
      </w:r>
      <w:r w:rsidRPr="00EA19E5">
        <w:rPr>
          <w:rFonts w:hint="eastAsia"/>
          <w:sz w:val="24"/>
        </w:rPr>
        <w:t xml:space="preserve">2014 </w:t>
      </w:r>
      <w:r w:rsidRPr="00EA19E5">
        <w:rPr>
          <w:rFonts w:hint="eastAsia"/>
          <w:sz w:val="24"/>
        </w:rPr>
        <w:t>年修订）》等法律、法规及规范性文件的有关规定，编制了《江苏吴中实业股份有限公司发行股</w:t>
      </w:r>
      <w:r w:rsidRPr="00EA19E5">
        <w:rPr>
          <w:rFonts w:hint="eastAsia"/>
          <w:sz w:val="24"/>
        </w:rPr>
        <w:lastRenderedPageBreak/>
        <w:t>份及支付现金购买资产并募集配套资金预案》。</w:t>
      </w:r>
    </w:p>
    <w:p w:rsidR="00EF1706" w:rsidRPr="00EA19E5" w:rsidRDefault="00EF1706" w:rsidP="00EF1706">
      <w:pPr>
        <w:adjustRightInd w:val="0"/>
        <w:snapToGrid w:val="0"/>
        <w:spacing w:line="360" w:lineRule="auto"/>
        <w:ind w:firstLineChars="200" w:firstLine="480"/>
        <w:jc w:val="left"/>
        <w:rPr>
          <w:rFonts w:ascii="宋体" w:hAnsi="宋体"/>
          <w:sz w:val="24"/>
        </w:rPr>
      </w:pPr>
      <w:r>
        <w:rPr>
          <w:rFonts w:ascii="宋体" w:hAnsi="宋体" w:hint="eastAsia"/>
          <w:sz w:val="24"/>
        </w:rPr>
        <w:t>表决结果：6票同意，0票弃权，0票反对。</w:t>
      </w:r>
    </w:p>
    <w:p w:rsidR="00EF1706" w:rsidRPr="00EA19E5" w:rsidRDefault="00EF1706" w:rsidP="00EF1706">
      <w:pPr>
        <w:adjustRightInd w:val="0"/>
        <w:snapToGrid w:val="0"/>
        <w:spacing w:line="360" w:lineRule="auto"/>
        <w:ind w:firstLineChars="200" w:firstLine="480"/>
        <w:jc w:val="left"/>
        <w:rPr>
          <w:rFonts w:ascii="宋体" w:hAnsi="宋体"/>
          <w:sz w:val="24"/>
        </w:rPr>
      </w:pPr>
      <w:r w:rsidRPr="00EA19E5">
        <w:rPr>
          <w:rFonts w:hint="eastAsia"/>
          <w:sz w:val="24"/>
        </w:rPr>
        <w:t>因本次交易涉及的公司</w:t>
      </w:r>
      <w:r w:rsidRPr="00EA19E5">
        <w:rPr>
          <w:rFonts w:hint="eastAsia"/>
          <w:sz w:val="24"/>
        </w:rPr>
        <w:t>2015</w:t>
      </w:r>
      <w:r w:rsidRPr="00EA19E5">
        <w:rPr>
          <w:rFonts w:hint="eastAsia"/>
          <w:sz w:val="24"/>
        </w:rPr>
        <w:t>年度审计等相关工作尚未完成，待审计工作完成后，公司将编制重组报告书等相关文件，并提交董事会审议之后提交股东大会审议。</w:t>
      </w:r>
    </w:p>
    <w:p w:rsidR="00EF1706" w:rsidRPr="00EA19E5" w:rsidRDefault="00EF1706" w:rsidP="00EF1706">
      <w:pPr>
        <w:numPr>
          <w:ilvl w:val="0"/>
          <w:numId w:val="1"/>
        </w:numPr>
        <w:spacing w:line="360" w:lineRule="auto"/>
        <w:ind w:left="567" w:rightChars="-24" w:right="-50" w:hanging="567"/>
        <w:outlineLvl w:val="0"/>
        <w:rPr>
          <w:b/>
          <w:sz w:val="24"/>
        </w:rPr>
      </w:pPr>
      <w:r w:rsidRPr="00EA19E5">
        <w:rPr>
          <w:rFonts w:hint="eastAsia"/>
          <w:b/>
          <w:sz w:val="24"/>
        </w:rPr>
        <w:t>审议通过了关于批准本次交易相关审计报告、资产评估报告的议案</w:t>
      </w:r>
    </w:p>
    <w:p w:rsidR="00EF1706" w:rsidRPr="00EA19E5" w:rsidRDefault="00EF1706" w:rsidP="00EF1706">
      <w:pPr>
        <w:adjustRightInd w:val="0"/>
        <w:snapToGrid w:val="0"/>
        <w:spacing w:line="360" w:lineRule="auto"/>
        <w:ind w:firstLineChars="200" w:firstLine="480"/>
        <w:jc w:val="left"/>
        <w:rPr>
          <w:rFonts w:ascii="宋体" w:hAnsi="宋体"/>
          <w:sz w:val="24"/>
        </w:rPr>
      </w:pPr>
      <w:r w:rsidRPr="00EA19E5">
        <w:rPr>
          <w:rFonts w:ascii="宋体" w:hAnsi="宋体" w:hint="eastAsia"/>
          <w:sz w:val="24"/>
        </w:rPr>
        <w:t>审计机构立信会计师事务所（特殊普通合伙）对响水恒利达2014年度、2015年度的财务数据及财务指标进行了审计，并出具了信会师报字[2016]第</w:t>
      </w:r>
      <w:r w:rsidRPr="00903E66">
        <w:rPr>
          <w:rFonts w:ascii="宋体" w:hAnsi="宋体"/>
          <w:sz w:val="24"/>
        </w:rPr>
        <w:t>110359</w:t>
      </w:r>
      <w:r w:rsidRPr="00EA19E5">
        <w:rPr>
          <w:rFonts w:ascii="宋体" w:hAnsi="宋体" w:hint="eastAsia"/>
          <w:sz w:val="24"/>
        </w:rPr>
        <w:t>号《审计报告》。</w:t>
      </w:r>
    </w:p>
    <w:p w:rsidR="00EF1706" w:rsidRPr="00EA19E5" w:rsidRDefault="00EF1706" w:rsidP="00EF1706">
      <w:pPr>
        <w:adjustRightInd w:val="0"/>
        <w:snapToGrid w:val="0"/>
        <w:spacing w:line="360" w:lineRule="auto"/>
        <w:ind w:firstLineChars="200" w:firstLine="480"/>
        <w:jc w:val="left"/>
        <w:rPr>
          <w:rFonts w:ascii="宋体" w:hAnsi="宋体"/>
          <w:sz w:val="24"/>
        </w:rPr>
      </w:pPr>
      <w:r w:rsidRPr="00EA19E5">
        <w:rPr>
          <w:rFonts w:ascii="宋体" w:hAnsi="宋体" w:hint="eastAsia"/>
          <w:sz w:val="24"/>
        </w:rPr>
        <w:t>评估机构</w:t>
      </w:r>
      <w:proofErr w:type="gramStart"/>
      <w:r w:rsidRPr="00EA19E5">
        <w:rPr>
          <w:rFonts w:ascii="宋体" w:hAnsi="宋体" w:hint="eastAsia"/>
          <w:sz w:val="24"/>
        </w:rPr>
        <w:t>中通诚资产</w:t>
      </w:r>
      <w:proofErr w:type="gramEnd"/>
      <w:r w:rsidRPr="00EA19E5">
        <w:rPr>
          <w:rFonts w:ascii="宋体" w:hAnsi="宋体" w:hint="eastAsia"/>
          <w:sz w:val="24"/>
        </w:rPr>
        <w:t>评估有限公司对公司拟发行股份及支付现金购买资产所涉及的响水恒利</w:t>
      </w:r>
      <w:proofErr w:type="gramStart"/>
      <w:r w:rsidRPr="00EA19E5">
        <w:rPr>
          <w:rFonts w:ascii="宋体" w:hAnsi="宋体" w:hint="eastAsia"/>
          <w:sz w:val="24"/>
        </w:rPr>
        <w:t>达股东</w:t>
      </w:r>
      <w:proofErr w:type="gramEnd"/>
      <w:r w:rsidRPr="00EA19E5">
        <w:rPr>
          <w:rFonts w:ascii="宋体" w:hAnsi="宋体" w:hint="eastAsia"/>
          <w:sz w:val="24"/>
        </w:rPr>
        <w:t>全部权益价值进行了评估，并出具了</w:t>
      </w:r>
      <w:proofErr w:type="gramStart"/>
      <w:r w:rsidRPr="00EA19E5">
        <w:rPr>
          <w:rFonts w:ascii="宋体" w:hAnsi="宋体" w:hint="eastAsia"/>
          <w:sz w:val="24"/>
        </w:rPr>
        <w:t>中通苏评报</w:t>
      </w:r>
      <w:proofErr w:type="gramEnd"/>
      <w:r w:rsidRPr="00EA19E5">
        <w:rPr>
          <w:rFonts w:ascii="宋体" w:hAnsi="宋体" w:hint="eastAsia"/>
          <w:sz w:val="24"/>
        </w:rPr>
        <w:t>字[2016]第</w:t>
      </w:r>
      <w:r>
        <w:rPr>
          <w:rFonts w:ascii="宋体" w:hAnsi="宋体" w:hint="eastAsia"/>
          <w:sz w:val="24"/>
        </w:rPr>
        <w:t>23</w:t>
      </w:r>
      <w:r w:rsidRPr="00EA19E5">
        <w:rPr>
          <w:rFonts w:ascii="宋体" w:hAnsi="宋体" w:hint="eastAsia"/>
          <w:sz w:val="24"/>
        </w:rPr>
        <w:t>号《资产评估报告》。</w:t>
      </w:r>
    </w:p>
    <w:p w:rsidR="00EF1706" w:rsidRPr="00EA19E5" w:rsidRDefault="00EF1706" w:rsidP="00EF1706">
      <w:pPr>
        <w:adjustRightInd w:val="0"/>
        <w:snapToGrid w:val="0"/>
        <w:spacing w:line="360" w:lineRule="auto"/>
        <w:ind w:firstLineChars="200" w:firstLine="480"/>
        <w:jc w:val="left"/>
        <w:rPr>
          <w:rFonts w:ascii="宋体" w:hAnsi="宋体"/>
          <w:sz w:val="24"/>
        </w:rPr>
      </w:pPr>
      <w:r>
        <w:rPr>
          <w:rFonts w:ascii="宋体" w:hAnsi="宋体" w:hint="eastAsia"/>
          <w:sz w:val="24"/>
        </w:rPr>
        <w:t>根据相关规定，</w:t>
      </w:r>
      <w:r w:rsidRPr="00EA19E5">
        <w:rPr>
          <w:rFonts w:ascii="宋体" w:hAnsi="宋体" w:hint="eastAsia"/>
          <w:sz w:val="24"/>
        </w:rPr>
        <w:t>公司董事会同意并批准立信会计师事务所（特殊普通合伙）及</w:t>
      </w:r>
      <w:proofErr w:type="gramStart"/>
      <w:r w:rsidRPr="00EA19E5">
        <w:rPr>
          <w:rFonts w:ascii="宋体" w:hAnsi="宋体" w:hint="eastAsia"/>
          <w:sz w:val="24"/>
        </w:rPr>
        <w:t>中通诚资产</w:t>
      </w:r>
      <w:proofErr w:type="gramEnd"/>
      <w:r w:rsidRPr="00EA19E5">
        <w:rPr>
          <w:rFonts w:ascii="宋体" w:hAnsi="宋体" w:hint="eastAsia"/>
          <w:sz w:val="24"/>
        </w:rPr>
        <w:t>评估有限公司出具的相关报告用于本次重大资产重组的信息披露并根据监管部门的要求作为向其提交的申报材料。</w:t>
      </w:r>
    </w:p>
    <w:p w:rsidR="00EF1706" w:rsidRPr="00EA19E5" w:rsidRDefault="00EF1706" w:rsidP="00EF1706">
      <w:pPr>
        <w:adjustRightInd w:val="0"/>
        <w:snapToGrid w:val="0"/>
        <w:spacing w:line="360" w:lineRule="auto"/>
        <w:ind w:firstLineChars="200" w:firstLine="480"/>
        <w:jc w:val="left"/>
        <w:rPr>
          <w:rFonts w:ascii="宋体" w:hAnsi="宋体"/>
          <w:sz w:val="24"/>
        </w:rPr>
      </w:pPr>
      <w:r>
        <w:rPr>
          <w:rFonts w:ascii="宋体" w:hAnsi="宋体" w:hint="eastAsia"/>
          <w:sz w:val="24"/>
        </w:rPr>
        <w:t>表决结果：6票同意，0票弃权，0票反对。</w:t>
      </w:r>
    </w:p>
    <w:p w:rsidR="00EF1706" w:rsidRPr="00EA19E5" w:rsidRDefault="00EF1706" w:rsidP="00EF1706">
      <w:pPr>
        <w:numPr>
          <w:ilvl w:val="0"/>
          <w:numId w:val="1"/>
        </w:numPr>
        <w:spacing w:line="360" w:lineRule="auto"/>
        <w:ind w:left="567" w:rightChars="-24" w:right="-50" w:hanging="567"/>
        <w:outlineLvl w:val="0"/>
        <w:rPr>
          <w:b/>
          <w:sz w:val="24"/>
        </w:rPr>
      </w:pPr>
      <w:r w:rsidRPr="00EA19E5">
        <w:rPr>
          <w:rFonts w:hint="eastAsia"/>
          <w:b/>
          <w:sz w:val="24"/>
        </w:rPr>
        <w:t>审议通过了关于评估机构的独立性、评估假设前提的合理性、评估方法与评估目的的相关性及评估定价的公允性的议案</w:t>
      </w:r>
    </w:p>
    <w:p w:rsidR="00EF1706" w:rsidRPr="00EA19E5" w:rsidRDefault="00EF1706" w:rsidP="00EF1706">
      <w:pPr>
        <w:adjustRightInd w:val="0"/>
        <w:snapToGrid w:val="0"/>
        <w:spacing w:line="360" w:lineRule="auto"/>
        <w:ind w:firstLineChars="200" w:firstLine="480"/>
        <w:rPr>
          <w:rFonts w:ascii="宋体" w:hAnsi="宋体"/>
          <w:sz w:val="24"/>
        </w:rPr>
      </w:pPr>
      <w:r w:rsidRPr="00EA19E5">
        <w:rPr>
          <w:rFonts w:ascii="宋体" w:hAnsi="宋体" w:hint="eastAsia"/>
          <w:sz w:val="24"/>
        </w:rPr>
        <w:t>公司聘请</w:t>
      </w:r>
      <w:proofErr w:type="gramStart"/>
      <w:r w:rsidRPr="00EA19E5">
        <w:rPr>
          <w:rFonts w:ascii="宋体" w:hAnsi="宋体" w:hint="eastAsia"/>
          <w:sz w:val="24"/>
        </w:rPr>
        <w:t>中通诚资产</w:t>
      </w:r>
      <w:proofErr w:type="gramEnd"/>
      <w:r w:rsidRPr="00EA19E5">
        <w:rPr>
          <w:rFonts w:ascii="宋体" w:hAnsi="宋体" w:hint="eastAsia"/>
          <w:sz w:val="24"/>
        </w:rPr>
        <w:t>评估有限公司担任本次交易的评估机构，其已就响水恒利达出具了</w:t>
      </w:r>
      <w:proofErr w:type="gramStart"/>
      <w:r>
        <w:rPr>
          <w:rFonts w:ascii="宋体" w:hAnsi="宋体" w:hint="eastAsia"/>
          <w:sz w:val="24"/>
        </w:rPr>
        <w:t>中通苏评报</w:t>
      </w:r>
      <w:proofErr w:type="gramEnd"/>
      <w:r>
        <w:rPr>
          <w:rFonts w:ascii="宋体" w:hAnsi="宋体" w:hint="eastAsia"/>
          <w:sz w:val="24"/>
        </w:rPr>
        <w:t>字[2016]第023号</w:t>
      </w:r>
      <w:r w:rsidRPr="00EA19E5">
        <w:rPr>
          <w:rFonts w:ascii="宋体" w:hAnsi="宋体" w:hint="eastAsia"/>
          <w:sz w:val="24"/>
        </w:rPr>
        <w:t>《资产评估报告》。公司董事会根据相关法律、法规和规范性文件的规定，在详细核查了有关评估事项以后，现就评估机构的独立性、评估假设前提的合理性、评估方法与评估目的的相关性及评估定价的公允</w:t>
      </w:r>
      <w:proofErr w:type="gramStart"/>
      <w:r w:rsidRPr="00EA19E5">
        <w:rPr>
          <w:rFonts w:ascii="宋体" w:hAnsi="宋体" w:hint="eastAsia"/>
          <w:sz w:val="24"/>
        </w:rPr>
        <w:t>性发表</w:t>
      </w:r>
      <w:proofErr w:type="gramEnd"/>
      <w:r w:rsidRPr="00EA19E5">
        <w:rPr>
          <w:rFonts w:ascii="宋体" w:hAnsi="宋体" w:hint="eastAsia"/>
          <w:sz w:val="24"/>
        </w:rPr>
        <w:t>如下意见：</w:t>
      </w:r>
    </w:p>
    <w:p w:rsidR="00EF1706" w:rsidRPr="00EA19E5" w:rsidRDefault="00EF1706" w:rsidP="00EF1706">
      <w:pPr>
        <w:adjustRightInd w:val="0"/>
        <w:snapToGrid w:val="0"/>
        <w:spacing w:line="360" w:lineRule="auto"/>
        <w:ind w:firstLineChars="200" w:firstLine="480"/>
        <w:rPr>
          <w:rFonts w:ascii="宋体" w:hAnsi="宋体"/>
          <w:sz w:val="24"/>
        </w:rPr>
      </w:pPr>
      <w:r w:rsidRPr="00EA19E5">
        <w:rPr>
          <w:rFonts w:ascii="宋体" w:hAnsi="宋体" w:hint="eastAsia"/>
          <w:sz w:val="24"/>
        </w:rPr>
        <w:t>（一）本次评估机构具备独立性</w:t>
      </w:r>
    </w:p>
    <w:p w:rsidR="00EF1706" w:rsidRPr="00EA19E5" w:rsidRDefault="00EF1706" w:rsidP="00EF1706">
      <w:pPr>
        <w:adjustRightInd w:val="0"/>
        <w:snapToGrid w:val="0"/>
        <w:spacing w:line="360" w:lineRule="auto"/>
        <w:ind w:firstLineChars="200" w:firstLine="480"/>
        <w:rPr>
          <w:rFonts w:ascii="宋体" w:hAnsi="宋体"/>
          <w:sz w:val="24"/>
        </w:rPr>
      </w:pPr>
      <w:r w:rsidRPr="00EA19E5">
        <w:rPr>
          <w:rFonts w:ascii="宋体" w:hAnsi="宋体" w:hint="eastAsia"/>
          <w:sz w:val="24"/>
        </w:rPr>
        <w:t>公司聘请</w:t>
      </w:r>
      <w:proofErr w:type="gramStart"/>
      <w:r w:rsidRPr="00EA19E5">
        <w:rPr>
          <w:rFonts w:ascii="宋体" w:hAnsi="宋体" w:hint="eastAsia"/>
          <w:sz w:val="24"/>
        </w:rPr>
        <w:t>中通诚资产</w:t>
      </w:r>
      <w:proofErr w:type="gramEnd"/>
      <w:r w:rsidRPr="00EA19E5">
        <w:rPr>
          <w:rFonts w:ascii="宋体" w:hAnsi="宋体" w:hint="eastAsia"/>
          <w:sz w:val="24"/>
        </w:rPr>
        <w:t>评估有限公司承担本次交易的评估工作，并签署了相关协议，选聘程序合</w:t>
      </w:r>
      <w:proofErr w:type="gramStart"/>
      <w:r w:rsidRPr="00EA19E5">
        <w:rPr>
          <w:rFonts w:ascii="宋体" w:hAnsi="宋体" w:hint="eastAsia"/>
          <w:sz w:val="24"/>
        </w:rPr>
        <w:t>规</w:t>
      </w:r>
      <w:proofErr w:type="gramEnd"/>
      <w:r w:rsidRPr="00EA19E5">
        <w:rPr>
          <w:rFonts w:ascii="宋体" w:hAnsi="宋体" w:hint="eastAsia"/>
          <w:sz w:val="24"/>
        </w:rPr>
        <w:t>。</w:t>
      </w:r>
      <w:proofErr w:type="gramStart"/>
      <w:r w:rsidRPr="00EA19E5">
        <w:rPr>
          <w:rFonts w:ascii="宋体" w:hAnsi="宋体" w:hint="eastAsia"/>
          <w:sz w:val="24"/>
        </w:rPr>
        <w:t>中通诚资产</w:t>
      </w:r>
      <w:proofErr w:type="gramEnd"/>
      <w:r w:rsidRPr="00EA19E5">
        <w:rPr>
          <w:rFonts w:ascii="宋体" w:hAnsi="宋体" w:hint="eastAsia"/>
          <w:sz w:val="24"/>
        </w:rPr>
        <w:t>评估有限公司作为本次交易的评估机构，具有有关部门颁发的评估资格证书，具有从事评估工作的专业资质和丰富的业务经验，能胜任本次评估工作。除因本次聘请外，</w:t>
      </w:r>
      <w:proofErr w:type="gramStart"/>
      <w:r w:rsidRPr="00EA19E5">
        <w:rPr>
          <w:rFonts w:ascii="宋体" w:hAnsi="宋体" w:hint="eastAsia"/>
          <w:sz w:val="24"/>
        </w:rPr>
        <w:t>中通诚资产</w:t>
      </w:r>
      <w:proofErr w:type="gramEnd"/>
      <w:r w:rsidRPr="00EA19E5">
        <w:rPr>
          <w:rFonts w:ascii="宋体" w:hAnsi="宋体" w:hint="eastAsia"/>
          <w:sz w:val="24"/>
        </w:rPr>
        <w:t>评估有限公司及其评估人员与公司、交易对方、标的公司无其他关联关系，具有独立性。</w:t>
      </w:r>
    </w:p>
    <w:p w:rsidR="00EF1706" w:rsidRPr="00EA19E5" w:rsidRDefault="00EF1706" w:rsidP="00EF1706">
      <w:pPr>
        <w:adjustRightInd w:val="0"/>
        <w:snapToGrid w:val="0"/>
        <w:spacing w:line="360" w:lineRule="auto"/>
        <w:ind w:firstLineChars="200" w:firstLine="480"/>
        <w:rPr>
          <w:rFonts w:ascii="宋体" w:hAnsi="宋体"/>
          <w:sz w:val="24"/>
        </w:rPr>
      </w:pPr>
      <w:r w:rsidRPr="00EA19E5">
        <w:rPr>
          <w:rFonts w:ascii="宋体" w:hAnsi="宋体" w:hint="eastAsia"/>
          <w:sz w:val="24"/>
        </w:rPr>
        <w:t>（二）本次评估假设前提合理</w:t>
      </w:r>
    </w:p>
    <w:p w:rsidR="00EF1706" w:rsidRPr="00EA19E5" w:rsidRDefault="00EF1706" w:rsidP="00EF1706">
      <w:pPr>
        <w:adjustRightInd w:val="0"/>
        <w:snapToGrid w:val="0"/>
        <w:spacing w:line="360" w:lineRule="auto"/>
        <w:ind w:firstLineChars="200" w:firstLine="480"/>
        <w:rPr>
          <w:rFonts w:ascii="宋体" w:hAnsi="宋体"/>
          <w:sz w:val="24"/>
        </w:rPr>
      </w:pPr>
      <w:r w:rsidRPr="00EA19E5">
        <w:rPr>
          <w:rFonts w:ascii="宋体" w:hAnsi="宋体" w:hint="eastAsia"/>
          <w:sz w:val="24"/>
        </w:rPr>
        <w:lastRenderedPageBreak/>
        <w:t>本次评估假设的前提均按照国家有关法规与规定进行，遵循了市场的通用惯例或准则，符合评估对象的实际情况，未发现与评估假设前提相悖的事实存在，评估假设前提合理。</w:t>
      </w:r>
    </w:p>
    <w:p w:rsidR="00EF1706" w:rsidRPr="00EA19E5" w:rsidRDefault="00EF1706" w:rsidP="00EF1706">
      <w:pPr>
        <w:adjustRightInd w:val="0"/>
        <w:snapToGrid w:val="0"/>
        <w:spacing w:line="360" w:lineRule="auto"/>
        <w:ind w:firstLineChars="200" w:firstLine="480"/>
        <w:rPr>
          <w:rFonts w:ascii="宋体" w:hAnsi="宋体"/>
          <w:sz w:val="24"/>
        </w:rPr>
      </w:pPr>
      <w:r w:rsidRPr="00EA19E5">
        <w:rPr>
          <w:rFonts w:ascii="宋体" w:hAnsi="宋体" w:hint="eastAsia"/>
          <w:sz w:val="24"/>
        </w:rPr>
        <w:t>（三）评估方法与评估目的的相关性一致</w:t>
      </w:r>
    </w:p>
    <w:p w:rsidR="00EF1706" w:rsidRPr="00EA19E5" w:rsidRDefault="00EF1706" w:rsidP="00EF1706">
      <w:pPr>
        <w:adjustRightInd w:val="0"/>
        <w:snapToGrid w:val="0"/>
        <w:spacing w:line="360" w:lineRule="auto"/>
        <w:ind w:firstLineChars="200" w:firstLine="480"/>
        <w:rPr>
          <w:rFonts w:ascii="宋体" w:hAnsi="宋体"/>
          <w:sz w:val="24"/>
        </w:rPr>
      </w:pPr>
      <w:r w:rsidRPr="00EA19E5">
        <w:rPr>
          <w:rFonts w:ascii="宋体" w:hAnsi="宋体" w:hint="eastAsia"/>
          <w:sz w:val="24"/>
        </w:rPr>
        <w:t>根据评估方法的适用性及评估对象的具体情况，本次评估采用收益法、市场法两种方法对标的公司的股东全部权益价值进行了评估，根据两种方法的适用性及评估对象的具体情况，评估机构最终确定以收益法得到的评估结果作为对标的公司的股东全部权益价值的最终评估结果。</w:t>
      </w:r>
    </w:p>
    <w:p w:rsidR="00EF1706" w:rsidRPr="00EA19E5" w:rsidRDefault="00EF1706" w:rsidP="00EF1706">
      <w:pPr>
        <w:adjustRightInd w:val="0"/>
        <w:snapToGrid w:val="0"/>
        <w:spacing w:line="360" w:lineRule="auto"/>
        <w:ind w:firstLineChars="200" w:firstLine="480"/>
        <w:rPr>
          <w:rFonts w:ascii="宋体" w:hAnsi="宋体"/>
          <w:sz w:val="24"/>
        </w:rPr>
      </w:pPr>
      <w:r w:rsidRPr="00EA19E5">
        <w:rPr>
          <w:rFonts w:ascii="宋体" w:hAnsi="宋体" w:hint="eastAsia"/>
          <w:sz w:val="24"/>
        </w:rPr>
        <w:t>鉴于本次评估的目的</w:t>
      </w:r>
      <w:proofErr w:type="gramStart"/>
      <w:r w:rsidRPr="00EA19E5">
        <w:rPr>
          <w:rFonts w:ascii="宋体" w:hAnsi="宋体" w:hint="eastAsia"/>
          <w:sz w:val="24"/>
        </w:rPr>
        <w:t>系确定</w:t>
      </w:r>
      <w:proofErr w:type="gramEnd"/>
      <w:r w:rsidRPr="00EA19E5">
        <w:rPr>
          <w:rFonts w:ascii="宋体" w:hAnsi="宋体" w:hint="eastAsia"/>
          <w:sz w:val="24"/>
        </w:rPr>
        <w:t>目标资产于评估基准日的公允价值，为公司本次交易提供价值参考依据，本次评估机构所选评估方法恰当，评估结果客观、公正地反映了评估基准日评估对象的实际状况，评估方法选用合理且与评估目的一致，预期未来各年度收益及现金流量等重要评估依据具有可实现性，计算模型所采用的折现率等重要评估参数选取合理。</w:t>
      </w:r>
    </w:p>
    <w:p w:rsidR="00EF1706" w:rsidRPr="00EA19E5" w:rsidRDefault="00EF1706" w:rsidP="00EF1706">
      <w:pPr>
        <w:adjustRightInd w:val="0"/>
        <w:snapToGrid w:val="0"/>
        <w:spacing w:line="360" w:lineRule="auto"/>
        <w:ind w:firstLineChars="200" w:firstLine="480"/>
        <w:rPr>
          <w:rFonts w:ascii="宋体" w:hAnsi="宋体"/>
          <w:sz w:val="24"/>
        </w:rPr>
      </w:pPr>
      <w:r w:rsidRPr="00EA19E5">
        <w:rPr>
          <w:rFonts w:ascii="宋体" w:hAnsi="宋体" w:hint="eastAsia"/>
          <w:sz w:val="24"/>
        </w:rPr>
        <w:t>（四）本次评估定价具备公允性</w:t>
      </w:r>
    </w:p>
    <w:p w:rsidR="00EF1706" w:rsidRPr="00EA19E5" w:rsidRDefault="00EF1706" w:rsidP="00EF1706">
      <w:pPr>
        <w:adjustRightInd w:val="0"/>
        <w:snapToGrid w:val="0"/>
        <w:spacing w:line="360" w:lineRule="auto"/>
        <w:ind w:firstLineChars="200" w:firstLine="480"/>
        <w:rPr>
          <w:rFonts w:ascii="宋体" w:hAnsi="宋体"/>
          <w:sz w:val="24"/>
        </w:rPr>
      </w:pPr>
      <w:r w:rsidRPr="00EA19E5">
        <w:rPr>
          <w:rFonts w:ascii="宋体" w:hAnsi="宋体" w:hint="eastAsia"/>
          <w:sz w:val="24"/>
        </w:rPr>
        <w:t>本次评估实施了必要的评估程序，遵循了独立性、客观性、科学性、公正性等原则，评估结果客观、公正地反映了评估基准日评估对象的实际状况，各类资产的评估方法适当，本次评估结论具有公允性。本次拟交易目标资产以评估值作为定价的基础，交易价格公平、合理，不会损害公司及广大中小股东利益。</w:t>
      </w:r>
    </w:p>
    <w:p w:rsidR="00EF1706" w:rsidRPr="00EA19E5" w:rsidRDefault="00EF1706" w:rsidP="00EF1706">
      <w:pPr>
        <w:adjustRightInd w:val="0"/>
        <w:snapToGrid w:val="0"/>
        <w:spacing w:line="360" w:lineRule="auto"/>
        <w:ind w:firstLineChars="200" w:firstLine="480"/>
        <w:rPr>
          <w:rFonts w:ascii="宋体" w:hAnsi="宋体"/>
          <w:sz w:val="24"/>
        </w:rPr>
      </w:pPr>
      <w:r w:rsidRPr="00EA19E5">
        <w:rPr>
          <w:rFonts w:ascii="宋体" w:hAnsi="宋体" w:hint="eastAsia"/>
          <w:sz w:val="24"/>
        </w:rPr>
        <w:t>公司独立董事已就公司本次交易聘请的评估机构的独立性、评估假设前提的合理性、评估方法与评估目的的相关性以及评估定价的公允</w:t>
      </w:r>
      <w:proofErr w:type="gramStart"/>
      <w:r w:rsidRPr="00EA19E5">
        <w:rPr>
          <w:rFonts w:ascii="宋体" w:hAnsi="宋体" w:hint="eastAsia"/>
          <w:sz w:val="24"/>
        </w:rPr>
        <w:t>性发表</w:t>
      </w:r>
      <w:proofErr w:type="gramEnd"/>
      <w:r w:rsidRPr="00EA19E5">
        <w:rPr>
          <w:rFonts w:ascii="宋体" w:hAnsi="宋体" w:hint="eastAsia"/>
          <w:sz w:val="24"/>
        </w:rPr>
        <w:t>了肯定的独立意见。</w:t>
      </w:r>
    </w:p>
    <w:p w:rsidR="00EF1706" w:rsidRPr="00EA19E5" w:rsidRDefault="00EF1706" w:rsidP="00EF1706">
      <w:pPr>
        <w:adjustRightInd w:val="0"/>
        <w:snapToGrid w:val="0"/>
        <w:spacing w:line="360" w:lineRule="auto"/>
        <w:ind w:firstLineChars="200" w:firstLine="480"/>
        <w:rPr>
          <w:rFonts w:ascii="宋体" w:hAnsi="宋体"/>
          <w:sz w:val="24"/>
        </w:rPr>
      </w:pPr>
      <w:r>
        <w:rPr>
          <w:rFonts w:ascii="宋体" w:hAnsi="宋体" w:hint="eastAsia"/>
          <w:sz w:val="24"/>
        </w:rPr>
        <w:t>表决结果：6票同意，0票弃权，0票反对。</w:t>
      </w:r>
    </w:p>
    <w:p w:rsidR="00EF1706" w:rsidRPr="00EA19E5" w:rsidRDefault="00EF1706" w:rsidP="00EF1706">
      <w:pPr>
        <w:adjustRightInd w:val="0"/>
        <w:snapToGrid w:val="0"/>
        <w:spacing w:line="360" w:lineRule="auto"/>
        <w:ind w:firstLineChars="200" w:firstLine="480"/>
        <w:rPr>
          <w:b/>
          <w:sz w:val="24"/>
        </w:rPr>
      </w:pPr>
      <w:r w:rsidRPr="00EA19E5">
        <w:rPr>
          <w:rFonts w:hint="eastAsia"/>
          <w:sz w:val="24"/>
        </w:rPr>
        <w:t>本议案尚需提交公司股东大会审议通过。</w:t>
      </w:r>
    </w:p>
    <w:p w:rsidR="00EF1706" w:rsidRPr="00EA19E5" w:rsidRDefault="00EF1706" w:rsidP="00EF1706">
      <w:pPr>
        <w:numPr>
          <w:ilvl w:val="0"/>
          <w:numId w:val="1"/>
        </w:numPr>
        <w:spacing w:line="360" w:lineRule="auto"/>
        <w:ind w:left="567" w:rightChars="-24" w:right="-50" w:hanging="567"/>
        <w:outlineLvl w:val="0"/>
        <w:rPr>
          <w:b/>
          <w:sz w:val="24"/>
        </w:rPr>
      </w:pPr>
      <w:r w:rsidRPr="00EA19E5">
        <w:rPr>
          <w:rFonts w:hint="eastAsia"/>
          <w:b/>
          <w:sz w:val="24"/>
        </w:rPr>
        <w:t>审议通过了关于本次交易定价的依据及公平合理性的说明</w:t>
      </w:r>
    </w:p>
    <w:p w:rsidR="00EF1706" w:rsidRPr="00EA19E5" w:rsidRDefault="00EF1706" w:rsidP="00EF1706">
      <w:pPr>
        <w:spacing w:line="360" w:lineRule="auto"/>
        <w:ind w:rightChars="-24" w:right="-50" w:firstLineChars="200" w:firstLine="480"/>
        <w:rPr>
          <w:sz w:val="24"/>
        </w:rPr>
      </w:pPr>
      <w:r w:rsidRPr="00EA19E5">
        <w:rPr>
          <w:rFonts w:hint="eastAsia"/>
          <w:sz w:val="24"/>
        </w:rPr>
        <w:t>本次交易涉及的标的资产作价是以</w:t>
      </w:r>
      <w:proofErr w:type="gramStart"/>
      <w:r w:rsidRPr="00EA19E5">
        <w:rPr>
          <w:rFonts w:hint="eastAsia"/>
          <w:sz w:val="24"/>
        </w:rPr>
        <w:t>中通诚资产</w:t>
      </w:r>
      <w:proofErr w:type="gramEnd"/>
      <w:r w:rsidRPr="00EA19E5">
        <w:rPr>
          <w:rFonts w:hint="eastAsia"/>
          <w:sz w:val="24"/>
        </w:rPr>
        <w:t>评估有限公司出具的《</w:t>
      </w:r>
      <w:r w:rsidRPr="0053254D">
        <w:rPr>
          <w:rFonts w:hint="eastAsia"/>
          <w:sz w:val="24"/>
        </w:rPr>
        <w:t>江苏吴中实业股份有限公司拟发行股份及支付现金购买资产所涉及的响水恒利达科技化工有限公司股东全部权益价值评估报告</w:t>
      </w:r>
      <w:r w:rsidRPr="00EA19E5">
        <w:rPr>
          <w:rFonts w:hint="eastAsia"/>
          <w:sz w:val="24"/>
        </w:rPr>
        <w:t>》（</w:t>
      </w:r>
      <w:proofErr w:type="gramStart"/>
      <w:r>
        <w:rPr>
          <w:rFonts w:hint="eastAsia"/>
          <w:sz w:val="24"/>
        </w:rPr>
        <w:t>中通苏评报</w:t>
      </w:r>
      <w:proofErr w:type="gramEnd"/>
      <w:r>
        <w:rPr>
          <w:rFonts w:hint="eastAsia"/>
          <w:sz w:val="24"/>
        </w:rPr>
        <w:t>字</w:t>
      </w:r>
      <w:r>
        <w:rPr>
          <w:rFonts w:hint="eastAsia"/>
          <w:sz w:val="24"/>
        </w:rPr>
        <w:t>[2016]</w:t>
      </w:r>
      <w:r>
        <w:rPr>
          <w:rFonts w:hint="eastAsia"/>
          <w:sz w:val="24"/>
        </w:rPr>
        <w:t>第</w:t>
      </w:r>
      <w:r>
        <w:rPr>
          <w:rFonts w:hint="eastAsia"/>
          <w:sz w:val="24"/>
        </w:rPr>
        <w:t>023</w:t>
      </w:r>
      <w:r>
        <w:rPr>
          <w:rFonts w:hint="eastAsia"/>
          <w:sz w:val="24"/>
        </w:rPr>
        <w:t>号</w:t>
      </w:r>
      <w:r w:rsidRPr="00EA19E5">
        <w:rPr>
          <w:rFonts w:hint="eastAsia"/>
          <w:sz w:val="24"/>
        </w:rPr>
        <w:t>）确认的评估结果为依据，由交易双方协商确定。</w:t>
      </w:r>
    </w:p>
    <w:p w:rsidR="00EF1706" w:rsidRPr="00EA19E5" w:rsidRDefault="00EF1706" w:rsidP="00EF1706">
      <w:pPr>
        <w:spacing w:line="360" w:lineRule="auto"/>
        <w:ind w:rightChars="-24" w:right="-50" w:firstLineChars="200" w:firstLine="480"/>
        <w:rPr>
          <w:sz w:val="24"/>
        </w:rPr>
      </w:pPr>
      <w:r w:rsidRPr="00EA19E5">
        <w:rPr>
          <w:rFonts w:hint="eastAsia"/>
          <w:sz w:val="24"/>
        </w:rPr>
        <w:t>本次发行股份及支付现金购买资产的股份发行价格的定价基准日为公司第八届董事会第五次会议决议公告日，发行价格不低于定价基准日前</w:t>
      </w:r>
      <w:r w:rsidRPr="00EA19E5">
        <w:rPr>
          <w:rFonts w:hint="eastAsia"/>
          <w:sz w:val="24"/>
        </w:rPr>
        <w:t>120</w:t>
      </w:r>
      <w:r w:rsidRPr="00EA19E5">
        <w:rPr>
          <w:rFonts w:hint="eastAsia"/>
          <w:sz w:val="24"/>
        </w:rPr>
        <w:t>个交易日</w:t>
      </w:r>
      <w:r w:rsidRPr="00EA19E5">
        <w:rPr>
          <w:rFonts w:hint="eastAsia"/>
          <w:sz w:val="24"/>
        </w:rPr>
        <w:lastRenderedPageBreak/>
        <w:t>公司</w:t>
      </w:r>
      <w:r w:rsidRPr="00EA19E5">
        <w:rPr>
          <w:rFonts w:hint="eastAsia"/>
          <w:sz w:val="24"/>
        </w:rPr>
        <w:t>A</w:t>
      </w:r>
      <w:r w:rsidRPr="00EA19E5">
        <w:rPr>
          <w:rFonts w:hint="eastAsia"/>
          <w:sz w:val="24"/>
        </w:rPr>
        <w:t>股票的交易均价的</w:t>
      </w:r>
      <w:r w:rsidRPr="00EA19E5">
        <w:rPr>
          <w:rFonts w:hint="eastAsia"/>
          <w:sz w:val="24"/>
        </w:rPr>
        <w:t>90%</w:t>
      </w:r>
      <w:r w:rsidRPr="00EA19E5">
        <w:rPr>
          <w:rFonts w:hint="eastAsia"/>
          <w:sz w:val="24"/>
        </w:rPr>
        <w:t>，即</w:t>
      </w:r>
      <w:r w:rsidRPr="00EA19E5">
        <w:rPr>
          <w:rFonts w:hint="eastAsia"/>
          <w:sz w:val="24"/>
        </w:rPr>
        <w:t>22.07</w:t>
      </w:r>
      <w:r w:rsidRPr="00EA19E5">
        <w:rPr>
          <w:rFonts w:hint="eastAsia"/>
          <w:sz w:val="24"/>
        </w:rPr>
        <w:t>元</w:t>
      </w:r>
      <w:r w:rsidRPr="00EA19E5">
        <w:rPr>
          <w:rFonts w:hint="eastAsia"/>
          <w:sz w:val="24"/>
        </w:rPr>
        <w:t>/</w:t>
      </w:r>
      <w:r w:rsidRPr="00EA19E5">
        <w:rPr>
          <w:rFonts w:hint="eastAsia"/>
          <w:sz w:val="24"/>
        </w:rPr>
        <w:t>股。</w:t>
      </w:r>
    </w:p>
    <w:p w:rsidR="00EF1706" w:rsidRPr="00EA19E5" w:rsidRDefault="00EF1706" w:rsidP="00EF1706">
      <w:pPr>
        <w:spacing w:line="360" w:lineRule="auto"/>
        <w:ind w:rightChars="-24" w:right="-50" w:firstLineChars="200" w:firstLine="480"/>
        <w:rPr>
          <w:sz w:val="24"/>
        </w:rPr>
      </w:pPr>
      <w:r w:rsidRPr="00EA19E5">
        <w:rPr>
          <w:rFonts w:hint="eastAsia"/>
          <w:sz w:val="24"/>
        </w:rPr>
        <w:t>在定价基准日至发行日期间，公司如有派息、送股、资本公积金转增股本等除权、除息事项，发行价格和发行数量将作相应调整。除前述情形外，本次发行股份购买资产的定价不作调整。</w:t>
      </w:r>
    </w:p>
    <w:p w:rsidR="00EF1706" w:rsidRPr="00EA19E5" w:rsidRDefault="00EF1706" w:rsidP="00EF1706">
      <w:pPr>
        <w:spacing w:line="360" w:lineRule="auto"/>
        <w:ind w:rightChars="-24" w:right="-50" w:firstLineChars="200" w:firstLine="480"/>
        <w:rPr>
          <w:sz w:val="24"/>
        </w:rPr>
      </w:pPr>
      <w:r w:rsidRPr="00EA19E5">
        <w:rPr>
          <w:rFonts w:hint="eastAsia"/>
          <w:sz w:val="24"/>
        </w:rPr>
        <w:t>本次募集配套资金的发行价格的定价基准日为公司第八届董事会第五次会议决议公告日，发行价格不低于定价基准日前</w:t>
      </w:r>
      <w:r w:rsidRPr="00EA19E5">
        <w:rPr>
          <w:rFonts w:hint="eastAsia"/>
          <w:sz w:val="24"/>
        </w:rPr>
        <w:t>20</w:t>
      </w:r>
      <w:r w:rsidRPr="00EA19E5">
        <w:rPr>
          <w:rFonts w:hint="eastAsia"/>
          <w:sz w:val="24"/>
        </w:rPr>
        <w:t>个交易日公司</w:t>
      </w:r>
      <w:r w:rsidRPr="00EA19E5">
        <w:rPr>
          <w:rFonts w:hint="eastAsia"/>
          <w:sz w:val="24"/>
        </w:rPr>
        <w:t>A</w:t>
      </w:r>
      <w:r w:rsidRPr="00EA19E5">
        <w:rPr>
          <w:rFonts w:hint="eastAsia"/>
          <w:sz w:val="24"/>
        </w:rPr>
        <w:t>股股票的交易均价的</w:t>
      </w:r>
      <w:r w:rsidRPr="00EA19E5">
        <w:rPr>
          <w:rFonts w:hint="eastAsia"/>
          <w:sz w:val="24"/>
        </w:rPr>
        <w:t>90%</w:t>
      </w:r>
      <w:r w:rsidRPr="00EA19E5">
        <w:rPr>
          <w:rFonts w:hint="eastAsia"/>
          <w:sz w:val="24"/>
        </w:rPr>
        <w:t>，即</w:t>
      </w:r>
      <w:r w:rsidRPr="00EA19E5">
        <w:rPr>
          <w:rFonts w:hint="eastAsia"/>
          <w:sz w:val="24"/>
        </w:rPr>
        <w:t>21.97</w:t>
      </w:r>
      <w:r w:rsidRPr="00EA19E5">
        <w:rPr>
          <w:rFonts w:hint="eastAsia"/>
          <w:sz w:val="24"/>
        </w:rPr>
        <w:t>元</w:t>
      </w:r>
      <w:r w:rsidRPr="00EA19E5">
        <w:rPr>
          <w:sz w:val="24"/>
        </w:rPr>
        <w:t>/</w:t>
      </w:r>
      <w:r w:rsidRPr="00EA19E5">
        <w:rPr>
          <w:rFonts w:hint="eastAsia"/>
          <w:sz w:val="24"/>
        </w:rPr>
        <w:t>股。</w:t>
      </w:r>
    </w:p>
    <w:p w:rsidR="00EF1706" w:rsidRPr="00EA19E5" w:rsidRDefault="00EF1706" w:rsidP="00EF1706">
      <w:pPr>
        <w:spacing w:line="360" w:lineRule="auto"/>
        <w:ind w:rightChars="-24" w:right="-50" w:firstLineChars="200" w:firstLine="480"/>
        <w:rPr>
          <w:sz w:val="24"/>
        </w:rPr>
      </w:pPr>
      <w:r w:rsidRPr="00EA19E5">
        <w:rPr>
          <w:rFonts w:hint="eastAsia"/>
          <w:sz w:val="24"/>
        </w:rPr>
        <w:t>在定价基准日至发行日期间，公司如有派息、送股、资本公积金转增股本等除权、除息事项，发行价格和发行数量将作相应调整。除前述情形外，公司审议本次交易的股东大会决议公告日至本次交易取得中国证监会核准期间，公司董事会可根据公司股票二级市场价格走势，经合法程序召开董事会（决议公告日为调价基准日）和股东大会，对募集配套资金的发行底价和发行数量进行调整。</w:t>
      </w:r>
    </w:p>
    <w:p w:rsidR="00EF1706" w:rsidRPr="00EA19E5" w:rsidRDefault="00EF1706" w:rsidP="00EF1706">
      <w:pPr>
        <w:spacing w:line="360" w:lineRule="auto"/>
        <w:ind w:rightChars="-24" w:right="-50" w:firstLineChars="200" w:firstLine="480"/>
        <w:rPr>
          <w:sz w:val="24"/>
        </w:rPr>
      </w:pPr>
      <w:r w:rsidRPr="00EA19E5">
        <w:rPr>
          <w:rFonts w:hint="eastAsia"/>
          <w:sz w:val="24"/>
        </w:rPr>
        <w:t>公司本次交易以标的资产的评估结果为基础，由公司与交易对方协商确定交易价格；本次交易发行的股份，按照法律、法规和规范性文件的规定确定发行价格。本次交易的定价遵循了公开、公平、公正的原则，符合相关法律、法规及《江苏吴中实业股份有限公司章程》的规定，作价公允，程序公正，不存在损害公司及股东利益的情形。</w:t>
      </w:r>
      <w:r w:rsidRPr="00EA19E5">
        <w:rPr>
          <w:rFonts w:hint="eastAsia"/>
          <w:sz w:val="24"/>
        </w:rPr>
        <w:t xml:space="preserve"> </w:t>
      </w:r>
    </w:p>
    <w:p w:rsidR="00EF1706" w:rsidRPr="00EA19E5" w:rsidRDefault="00EF1706" w:rsidP="00EF1706">
      <w:pPr>
        <w:spacing w:line="360" w:lineRule="auto"/>
        <w:ind w:rightChars="-24" w:right="-50" w:firstLineChars="200" w:firstLine="480"/>
        <w:rPr>
          <w:rFonts w:ascii="宋体" w:hAnsi="宋体"/>
          <w:sz w:val="24"/>
        </w:rPr>
      </w:pPr>
      <w:r>
        <w:rPr>
          <w:rFonts w:hint="eastAsia"/>
          <w:sz w:val="24"/>
        </w:rPr>
        <w:t>表决结果：</w:t>
      </w:r>
      <w:r>
        <w:rPr>
          <w:rFonts w:hint="eastAsia"/>
          <w:sz w:val="24"/>
        </w:rPr>
        <w:t>6</w:t>
      </w:r>
      <w:r>
        <w:rPr>
          <w:rFonts w:hint="eastAsia"/>
          <w:sz w:val="24"/>
        </w:rPr>
        <w:t>票同意，</w:t>
      </w:r>
      <w:r>
        <w:rPr>
          <w:rFonts w:hint="eastAsia"/>
          <w:sz w:val="24"/>
        </w:rPr>
        <w:t>0</w:t>
      </w:r>
      <w:r>
        <w:rPr>
          <w:rFonts w:hint="eastAsia"/>
          <w:sz w:val="24"/>
        </w:rPr>
        <w:t>票弃权，</w:t>
      </w:r>
      <w:r>
        <w:rPr>
          <w:rFonts w:hint="eastAsia"/>
          <w:sz w:val="24"/>
        </w:rPr>
        <w:t>0</w:t>
      </w:r>
      <w:r>
        <w:rPr>
          <w:rFonts w:hint="eastAsia"/>
          <w:sz w:val="24"/>
        </w:rPr>
        <w:t>票反对。</w:t>
      </w:r>
    </w:p>
    <w:p w:rsidR="00EF1706" w:rsidRPr="00EA19E5" w:rsidRDefault="00EF1706" w:rsidP="00EF1706">
      <w:pPr>
        <w:adjustRightInd w:val="0"/>
        <w:snapToGrid w:val="0"/>
        <w:spacing w:line="360" w:lineRule="auto"/>
        <w:ind w:firstLineChars="200" w:firstLine="480"/>
        <w:rPr>
          <w:rFonts w:ascii="宋体" w:hAnsi="宋体"/>
          <w:sz w:val="24"/>
        </w:rPr>
      </w:pPr>
      <w:r w:rsidRPr="00EA19E5">
        <w:rPr>
          <w:rFonts w:hint="eastAsia"/>
          <w:sz w:val="24"/>
        </w:rPr>
        <w:t>本议案尚需提交公司股东大会审议通过。</w:t>
      </w:r>
    </w:p>
    <w:p w:rsidR="00EF1706" w:rsidRPr="00EA19E5" w:rsidRDefault="00EF1706" w:rsidP="00EF1706">
      <w:pPr>
        <w:numPr>
          <w:ilvl w:val="0"/>
          <w:numId w:val="1"/>
        </w:numPr>
        <w:spacing w:line="360" w:lineRule="auto"/>
        <w:ind w:left="567" w:rightChars="-24" w:right="-50" w:hanging="567"/>
        <w:outlineLvl w:val="0"/>
        <w:rPr>
          <w:b/>
          <w:sz w:val="24"/>
        </w:rPr>
      </w:pPr>
      <w:r w:rsidRPr="00EA19E5">
        <w:rPr>
          <w:rFonts w:hint="eastAsia"/>
          <w:b/>
          <w:sz w:val="24"/>
        </w:rPr>
        <w:t>审议通过了关于本次交易募集配套资金投资项目可行性分析报告的议案</w:t>
      </w:r>
    </w:p>
    <w:p w:rsidR="00EF1706" w:rsidRPr="00EA19E5" w:rsidRDefault="00EF1706" w:rsidP="00EF1706">
      <w:pPr>
        <w:spacing w:line="360" w:lineRule="auto"/>
        <w:ind w:rightChars="-24" w:right="-50" w:firstLineChars="200" w:firstLine="480"/>
        <w:rPr>
          <w:sz w:val="24"/>
        </w:rPr>
      </w:pPr>
      <w:r w:rsidRPr="00EA19E5">
        <w:rPr>
          <w:sz w:val="24"/>
        </w:rPr>
        <w:t>根据《中华人民共和国公司法》、《中华人民共和国证券法》、《上市公司证券发行管理办法》、《上市公司非公开发行股票实施细则》等法律、法规、规章、规范性文件的相关规定，</w:t>
      </w:r>
      <w:r w:rsidRPr="00EA19E5">
        <w:rPr>
          <w:rFonts w:hint="eastAsia"/>
          <w:sz w:val="24"/>
        </w:rPr>
        <w:t>结合</w:t>
      </w:r>
      <w:r w:rsidRPr="00EA19E5">
        <w:rPr>
          <w:sz w:val="24"/>
        </w:rPr>
        <w:t>公司实际情况并经</w:t>
      </w:r>
      <w:r w:rsidRPr="00EA19E5">
        <w:rPr>
          <w:rFonts w:hint="eastAsia"/>
          <w:sz w:val="24"/>
        </w:rPr>
        <w:t>审慎分析</w:t>
      </w:r>
      <w:r w:rsidRPr="00EA19E5">
        <w:rPr>
          <w:sz w:val="24"/>
        </w:rPr>
        <w:t>，</w:t>
      </w:r>
      <w:r w:rsidRPr="00EA19E5">
        <w:rPr>
          <w:rFonts w:hint="eastAsia"/>
          <w:sz w:val="24"/>
        </w:rPr>
        <w:t>公司就</w:t>
      </w:r>
      <w:r w:rsidRPr="00EA19E5">
        <w:rPr>
          <w:sz w:val="24"/>
        </w:rPr>
        <w:t>本次非公开发行股票</w:t>
      </w:r>
      <w:r w:rsidRPr="00EA19E5">
        <w:rPr>
          <w:rFonts w:hint="eastAsia"/>
          <w:sz w:val="24"/>
        </w:rPr>
        <w:t>募集配套资金事宜拟定</w:t>
      </w:r>
      <w:r w:rsidRPr="00EA19E5">
        <w:rPr>
          <w:sz w:val="24"/>
        </w:rPr>
        <w:t>了</w:t>
      </w:r>
      <w:r w:rsidRPr="00EA19E5">
        <w:rPr>
          <w:rFonts w:hint="eastAsia"/>
          <w:sz w:val="24"/>
        </w:rPr>
        <w:t>《江苏吴中实业股份有限公司关于募集配套资金项目可行性研究报告》。</w:t>
      </w:r>
    </w:p>
    <w:p w:rsidR="00EF1706" w:rsidRPr="00EA19E5" w:rsidRDefault="00EF1706" w:rsidP="00EF1706">
      <w:pPr>
        <w:adjustRightInd w:val="0"/>
        <w:snapToGrid w:val="0"/>
        <w:spacing w:line="360" w:lineRule="auto"/>
        <w:ind w:firstLineChars="200" w:firstLine="480"/>
        <w:rPr>
          <w:rFonts w:ascii="宋体" w:hAnsi="宋体"/>
          <w:sz w:val="24"/>
        </w:rPr>
      </w:pPr>
      <w:r>
        <w:rPr>
          <w:rFonts w:hint="eastAsia"/>
          <w:bCs/>
          <w:sz w:val="24"/>
        </w:rPr>
        <w:t>表决结果：</w:t>
      </w:r>
      <w:r>
        <w:rPr>
          <w:rFonts w:hint="eastAsia"/>
          <w:bCs/>
          <w:sz w:val="24"/>
        </w:rPr>
        <w:t>6</w:t>
      </w:r>
      <w:r>
        <w:rPr>
          <w:rFonts w:hint="eastAsia"/>
          <w:bCs/>
          <w:sz w:val="24"/>
        </w:rPr>
        <w:t>票同意，</w:t>
      </w:r>
      <w:r>
        <w:rPr>
          <w:rFonts w:hint="eastAsia"/>
          <w:bCs/>
          <w:sz w:val="24"/>
        </w:rPr>
        <w:t>0</w:t>
      </w:r>
      <w:r>
        <w:rPr>
          <w:rFonts w:hint="eastAsia"/>
          <w:bCs/>
          <w:sz w:val="24"/>
        </w:rPr>
        <w:t>票弃权，</w:t>
      </w:r>
      <w:r>
        <w:rPr>
          <w:rFonts w:hint="eastAsia"/>
          <w:bCs/>
          <w:sz w:val="24"/>
        </w:rPr>
        <w:t>0</w:t>
      </w:r>
      <w:r>
        <w:rPr>
          <w:rFonts w:hint="eastAsia"/>
          <w:bCs/>
          <w:sz w:val="24"/>
        </w:rPr>
        <w:t>票反对。</w:t>
      </w:r>
    </w:p>
    <w:p w:rsidR="00EF1706" w:rsidRPr="00EA19E5" w:rsidRDefault="00EF1706" w:rsidP="00EF1706">
      <w:pPr>
        <w:adjustRightInd w:val="0"/>
        <w:snapToGrid w:val="0"/>
        <w:spacing w:line="360" w:lineRule="auto"/>
        <w:ind w:firstLineChars="200" w:firstLine="480"/>
        <w:rPr>
          <w:sz w:val="24"/>
        </w:rPr>
      </w:pPr>
      <w:r w:rsidRPr="00EA19E5">
        <w:rPr>
          <w:rFonts w:hint="eastAsia"/>
          <w:sz w:val="24"/>
        </w:rPr>
        <w:t>本议案尚需提交公司股东大会审议通过。</w:t>
      </w:r>
    </w:p>
    <w:p w:rsidR="00EF1706" w:rsidRPr="00EA19E5" w:rsidRDefault="00EF1706" w:rsidP="00EF1706">
      <w:pPr>
        <w:numPr>
          <w:ilvl w:val="0"/>
          <w:numId w:val="1"/>
        </w:numPr>
        <w:spacing w:line="360" w:lineRule="auto"/>
        <w:ind w:left="567" w:rightChars="-24" w:right="-50" w:hanging="567"/>
        <w:outlineLvl w:val="0"/>
        <w:rPr>
          <w:b/>
          <w:sz w:val="24"/>
        </w:rPr>
      </w:pPr>
      <w:r w:rsidRPr="00EA19E5">
        <w:rPr>
          <w:rFonts w:hint="eastAsia"/>
          <w:b/>
          <w:sz w:val="24"/>
        </w:rPr>
        <w:t>审议通过了公司董事会关于本次交易履行法定程序的完备性、合</w:t>
      </w:r>
      <w:proofErr w:type="gramStart"/>
      <w:r w:rsidRPr="00EA19E5">
        <w:rPr>
          <w:rFonts w:hint="eastAsia"/>
          <w:b/>
          <w:sz w:val="24"/>
        </w:rPr>
        <w:t>规</w:t>
      </w:r>
      <w:proofErr w:type="gramEnd"/>
      <w:r w:rsidRPr="00EA19E5">
        <w:rPr>
          <w:rFonts w:hint="eastAsia"/>
          <w:b/>
          <w:sz w:val="24"/>
        </w:rPr>
        <w:t>性及提交法律文件的有效性的说明</w:t>
      </w:r>
    </w:p>
    <w:p w:rsidR="00EF1706" w:rsidRPr="00EA19E5" w:rsidRDefault="00EF1706" w:rsidP="00EF1706">
      <w:pPr>
        <w:adjustRightInd w:val="0"/>
        <w:snapToGrid w:val="0"/>
        <w:spacing w:line="360" w:lineRule="auto"/>
        <w:ind w:firstLineChars="200" w:firstLine="480"/>
        <w:rPr>
          <w:rFonts w:ascii="宋体" w:hAnsi="宋体"/>
          <w:sz w:val="24"/>
        </w:rPr>
      </w:pPr>
      <w:r w:rsidRPr="00EA19E5">
        <w:rPr>
          <w:rFonts w:ascii="宋体" w:hAnsi="宋体" w:hint="eastAsia"/>
          <w:sz w:val="24"/>
        </w:rPr>
        <w:t>公司董事会认为，公司已按照《公司法》、《证券法》、《上市公司重大资产重</w:t>
      </w:r>
      <w:r w:rsidRPr="00EA19E5">
        <w:rPr>
          <w:rFonts w:ascii="宋体" w:hAnsi="宋体" w:hint="eastAsia"/>
          <w:sz w:val="24"/>
        </w:rPr>
        <w:lastRenderedPageBreak/>
        <w:t>组管理办法》等有关法律法规、规范性文件及《公司章程》的规定，就本次交易相关事项，履行了现阶段必需的法定程序，该等法定程序完整、合法、有效。本次交易事项尚需股东大会审议通过并获得中国证监会的核准。</w:t>
      </w:r>
    </w:p>
    <w:p w:rsidR="00EF1706" w:rsidRPr="00EA19E5" w:rsidRDefault="00EF1706" w:rsidP="00EF1706">
      <w:pPr>
        <w:adjustRightInd w:val="0"/>
        <w:snapToGrid w:val="0"/>
        <w:spacing w:line="360" w:lineRule="auto"/>
        <w:ind w:firstLineChars="200" w:firstLine="480"/>
        <w:rPr>
          <w:rFonts w:ascii="宋体" w:hAnsi="宋体"/>
          <w:sz w:val="24"/>
        </w:rPr>
      </w:pPr>
      <w:r w:rsidRPr="00EA19E5">
        <w:rPr>
          <w:rFonts w:ascii="宋体" w:hAnsi="宋体" w:hint="eastAsia"/>
          <w:sz w:val="24"/>
        </w:rPr>
        <w:t>公司董事会及全体董事承诺本次交易的信息披露和申请文件不存在虚假记载、误导性陈述或者重大遗漏。如本次交易因涉嫌所提供或者披露的信息存在虚假记载、误导性陈述或者重大遗漏，被司法机关立案侦查或者被中国证监会立案调查的，在案件调查结论明确之前，全体董事将暂停转让在江苏吴中拥有权益的股份。</w:t>
      </w:r>
    </w:p>
    <w:p w:rsidR="00EF1706" w:rsidRPr="00EA19E5" w:rsidRDefault="00EF1706" w:rsidP="00EF1706">
      <w:pPr>
        <w:adjustRightInd w:val="0"/>
        <w:snapToGrid w:val="0"/>
        <w:spacing w:line="360" w:lineRule="auto"/>
        <w:ind w:firstLineChars="200" w:firstLine="480"/>
        <w:rPr>
          <w:rFonts w:ascii="宋体" w:hAnsi="宋体"/>
          <w:sz w:val="24"/>
        </w:rPr>
      </w:pPr>
      <w:r>
        <w:rPr>
          <w:rFonts w:ascii="宋体" w:hAnsi="宋体" w:hint="eastAsia"/>
          <w:sz w:val="24"/>
        </w:rPr>
        <w:t>表决结果：6票同意，0票弃权，0票反对。</w:t>
      </w:r>
    </w:p>
    <w:p w:rsidR="00EF1706" w:rsidRPr="00EA19E5" w:rsidRDefault="00EF1706" w:rsidP="00EF1706">
      <w:pPr>
        <w:numPr>
          <w:ilvl w:val="0"/>
          <w:numId w:val="1"/>
        </w:numPr>
        <w:spacing w:line="360" w:lineRule="auto"/>
        <w:ind w:left="567" w:rightChars="-24" w:right="-50" w:hanging="567"/>
        <w:jc w:val="left"/>
        <w:outlineLvl w:val="0"/>
        <w:rPr>
          <w:b/>
          <w:sz w:val="24"/>
        </w:rPr>
      </w:pPr>
      <w:r w:rsidRPr="00EA19E5">
        <w:rPr>
          <w:rFonts w:hint="eastAsia"/>
          <w:b/>
          <w:sz w:val="24"/>
        </w:rPr>
        <w:t>审议通过了关于提请股东大会授权董事会全权办理本次发行股份及支付现金购买资产并募集配套资金相关事宜的议案</w:t>
      </w:r>
    </w:p>
    <w:p w:rsidR="00EF1706" w:rsidRPr="00EA19E5" w:rsidRDefault="00EF1706" w:rsidP="00EF1706">
      <w:pPr>
        <w:adjustRightInd w:val="0"/>
        <w:snapToGrid w:val="0"/>
        <w:spacing w:line="360" w:lineRule="auto"/>
        <w:ind w:firstLineChars="200" w:firstLine="480"/>
        <w:rPr>
          <w:rFonts w:ascii="宋体" w:hAnsi="宋体"/>
          <w:sz w:val="24"/>
        </w:rPr>
      </w:pPr>
      <w:r w:rsidRPr="00EA19E5">
        <w:rPr>
          <w:rFonts w:ascii="宋体" w:hAnsi="宋体" w:hint="eastAsia"/>
          <w:sz w:val="24"/>
        </w:rPr>
        <w:t>为保证本次发行股份及支付现金购买资产并募集配套资金有关事宜的顺利进行，公司董事会特提请公司股东大会授权公司董事会全权处理本次发行股份及支付现金购买资产并募集配套资金的一切有关事宜，包括但不限于：</w:t>
      </w:r>
    </w:p>
    <w:p w:rsidR="00EF1706" w:rsidRPr="00EA19E5" w:rsidRDefault="00EF1706" w:rsidP="00EF1706">
      <w:pPr>
        <w:adjustRightInd w:val="0"/>
        <w:snapToGrid w:val="0"/>
        <w:spacing w:line="360" w:lineRule="auto"/>
        <w:ind w:firstLineChars="200" w:firstLine="480"/>
        <w:rPr>
          <w:rFonts w:ascii="宋体" w:hAnsi="宋体"/>
          <w:sz w:val="24"/>
        </w:rPr>
      </w:pPr>
      <w:r w:rsidRPr="00EA19E5">
        <w:rPr>
          <w:rFonts w:ascii="宋体" w:hAnsi="宋体" w:hint="eastAsia"/>
          <w:sz w:val="24"/>
        </w:rPr>
        <w:t>1、根据法律、法规和规范性文件的规定，制定和实施本次交易的具体方案，并根据公司股东大会的批准和中国证监会的核准情况及市场情况，全权负责办理和决定本次交易的具体事宜，包括但不限于收购资产价格、发行时机、发行数量、发行起止日期、发行价格的确定或调整；</w:t>
      </w:r>
    </w:p>
    <w:p w:rsidR="00EF1706" w:rsidRPr="00EA19E5" w:rsidRDefault="00EF1706" w:rsidP="00EF1706">
      <w:pPr>
        <w:adjustRightInd w:val="0"/>
        <w:snapToGrid w:val="0"/>
        <w:spacing w:line="360" w:lineRule="auto"/>
        <w:ind w:firstLineChars="200" w:firstLine="480"/>
        <w:rPr>
          <w:rFonts w:ascii="宋体" w:hAnsi="宋体"/>
          <w:sz w:val="24"/>
        </w:rPr>
      </w:pPr>
      <w:r w:rsidRPr="00EA19E5">
        <w:rPr>
          <w:rFonts w:ascii="宋体" w:hAnsi="宋体" w:hint="eastAsia"/>
          <w:sz w:val="24"/>
        </w:rPr>
        <w:t>2、修改、补充、签署、递交、呈报、执行与本次交易有关的一切协议和文件等；</w:t>
      </w:r>
    </w:p>
    <w:p w:rsidR="00EF1706" w:rsidRPr="00EA19E5" w:rsidRDefault="00EF1706" w:rsidP="00EF1706">
      <w:pPr>
        <w:adjustRightInd w:val="0"/>
        <w:snapToGrid w:val="0"/>
        <w:spacing w:line="360" w:lineRule="auto"/>
        <w:ind w:firstLineChars="200" w:firstLine="480"/>
        <w:rPr>
          <w:rFonts w:ascii="宋体" w:hAnsi="宋体"/>
          <w:sz w:val="24"/>
        </w:rPr>
      </w:pPr>
      <w:r w:rsidRPr="00EA19E5">
        <w:rPr>
          <w:rFonts w:ascii="宋体" w:hAnsi="宋体" w:hint="eastAsia"/>
          <w:sz w:val="24"/>
        </w:rPr>
        <w:t>3、本次交易完成后，办理公司章程相关条款修改、非公开发行股份登记及股份限售、上市事宜及相关工商变更登记手续；</w:t>
      </w:r>
    </w:p>
    <w:p w:rsidR="00EF1706" w:rsidRPr="00EA19E5" w:rsidRDefault="00EF1706" w:rsidP="00EF1706">
      <w:pPr>
        <w:adjustRightInd w:val="0"/>
        <w:snapToGrid w:val="0"/>
        <w:spacing w:line="360" w:lineRule="auto"/>
        <w:ind w:firstLineChars="200" w:firstLine="480"/>
        <w:rPr>
          <w:rFonts w:ascii="宋体" w:hAnsi="宋体"/>
          <w:sz w:val="24"/>
        </w:rPr>
      </w:pPr>
      <w:r w:rsidRPr="00EA19E5">
        <w:rPr>
          <w:rFonts w:ascii="宋体" w:hAnsi="宋体" w:hint="eastAsia"/>
          <w:sz w:val="24"/>
        </w:rPr>
        <w:t>4、如有权部门对本次交易有新的规定或具体要求，根据新规定和具体要求对本次交易方案进行必要的调整；根据中国证监会的要求制作、修改、报送本次交易的申报材料；</w:t>
      </w:r>
    </w:p>
    <w:p w:rsidR="00EF1706" w:rsidRPr="00EA19E5" w:rsidRDefault="00EF1706" w:rsidP="00EF1706">
      <w:pPr>
        <w:adjustRightInd w:val="0"/>
        <w:snapToGrid w:val="0"/>
        <w:spacing w:line="360" w:lineRule="auto"/>
        <w:ind w:firstLineChars="200" w:firstLine="480"/>
        <w:rPr>
          <w:rFonts w:ascii="宋体" w:hAnsi="宋体"/>
          <w:sz w:val="24"/>
        </w:rPr>
      </w:pPr>
      <w:r w:rsidRPr="00EA19E5">
        <w:rPr>
          <w:rFonts w:ascii="宋体" w:hAnsi="宋体" w:hint="eastAsia"/>
          <w:sz w:val="24"/>
        </w:rPr>
        <w:t>5、办理与本次交易有关的其他事宜。</w:t>
      </w:r>
    </w:p>
    <w:p w:rsidR="00EF1706" w:rsidRPr="00EA19E5" w:rsidRDefault="00EF1706" w:rsidP="00EF1706">
      <w:pPr>
        <w:adjustRightInd w:val="0"/>
        <w:snapToGrid w:val="0"/>
        <w:spacing w:line="360" w:lineRule="auto"/>
        <w:ind w:firstLineChars="200" w:firstLine="480"/>
        <w:rPr>
          <w:rFonts w:ascii="宋体" w:hAnsi="宋体"/>
          <w:sz w:val="24"/>
        </w:rPr>
      </w:pPr>
      <w:r w:rsidRPr="00EA19E5">
        <w:rPr>
          <w:rFonts w:ascii="宋体" w:hAnsi="宋体" w:hint="eastAsia"/>
          <w:sz w:val="24"/>
        </w:rPr>
        <w:t>本次授权自股东大会通过之日起12个月内有效。但如果公司已于该有效期内取得中国证监会对本次交易的核准文件，则该有效期自动延长至本次交易完成日。</w:t>
      </w:r>
    </w:p>
    <w:p w:rsidR="00EF1706" w:rsidRPr="00EA19E5" w:rsidRDefault="00EF1706" w:rsidP="00EF1706">
      <w:pPr>
        <w:adjustRightInd w:val="0"/>
        <w:snapToGrid w:val="0"/>
        <w:spacing w:line="360" w:lineRule="auto"/>
        <w:ind w:firstLineChars="200" w:firstLine="480"/>
        <w:rPr>
          <w:rFonts w:ascii="宋体" w:hAnsi="宋体"/>
          <w:sz w:val="24"/>
        </w:rPr>
      </w:pPr>
      <w:r>
        <w:rPr>
          <w:rFonts w:ascii="宋体" w:hAnsi="宋体" w:hint="eastAsia"/>
          <w:sz w:val="24"/>
        </w:rPr>
        <w:t>表决结果：6票同意，0票弃权，0票反对。</w:t>
      </w:r>
    </w:p>
    <w:p w:rsidR="00EF1706" w:rsidRPr="00EA19E5" w:rsidRDefault="00EF1706" w:rsidP="00EF1706">
      <w:pPr>
        <w:adjustRightInd w:val="0"/>
        <w:snapToGrid w:val="0"/>
        <w:spacing w:line="360" w:lineRule="auto"/>
        <w:ind w:firstLineChars="200" w:firstLine="480"/>
        <w:rPr>
          <w:rFonts w:ascii="宋体" w:hAnsi="宋体"/>
          <w:sz w:val="24"/>
        </w:rPr>
      </w:pPr>
      <w:r w:rsidRPr="00EA19E5">
        <w:rPr>
          <w:rFonts w:hint="eastAsia"/>
          <w:sz w:val="24"/>
        </w:rPr>
        <w:lastRenderedPageBreak/>
        <w:t>本议案尚需提交公司股东大会审议通过。</w:t>
      </w:r>
    </w:p>
    <w:p w:rsidR="00EF1706" w:rsidRPr="00EA19E5" w:rsidRDefault="00EF1706" w:rsidP="00EF1706">
      <w:pPr>
        <w:numPr>
          <w:ilvl w:val="0"/>
          <w:numId w:val="1"/>
        </w:numPr>
        <w:spacing w:line="360" w:lineRule="auto"/>
        <w:ind w:left="567" w:rightChars="-24" w:right="-50" w:hanging="567"/>
        <w:outlineLvl w:val="0"/>
        <w:rPr>
          <w:b/>
          <w:sz w:val="24"/>
        </w:rPr>
      </w:pPr>
      <w:r w:rsidRPr="00EA19E5">
        <w:rPr>
          <w:rFonts w:hint="eastAsia"/>
          <w:b/>
          <w:sz w:val="24"/>
        </w:rPr>
        <w:t>审议通过了关于公司聘请本次交易相关中介服务机构的议案</w:t>
      </w:r>
    </w:p>
    <w:p w:rsidR="00EF1706" w:rsidRPr="00EA19E5" w:rsidRDefault="00EF1706" w:rsidP="00EF1706">
      <w:pPr>
        <w:adjustRightInd w:val="0"/>
        <w:snapToGrid w:val="0"/>
        <w:spacing w:line="360" w:lineRule="auto"/>
        <w:ind w:firstLineChars="200" w:firstLine="480"/>
        <w:rPr>
          <w:rFonts w:ascii="宋体" w:hAnsi="宋体"/>
          <w:sz w:val="24"/>
        </w:rPr>
      </w:pPr>
      <w:r w:rsidRPr="00EA19E5">
        <w:rPr>
          <w:rFonts w:ascii="宋体" w:hAnsi="宋体" w:hint="eastAsia"/>
          <w:sz w:val="24"/>
        </w:rPr>
        <w:t>根据《上市公司重大资产重组管理办法》等相关法律、法规、规范性文件的要求，公司应当聘请独立财务顾问、律师事务所以及具有相关证券、期货相关业务资格的会计师事务所、评估机构等中介机构履行法定义务，为推进本次发行股份及支付现金购买资产并募集配套资金事项，公司董事会同意聘请</w:t>
      </w:r>
      <w:proofErr w:type="gramStart"/>
      <w:r w:rsidRPr="00EA19E5">
        <w:rPr>
          <w:rFonts w:ascii="宋体" w:hAnsi="宋体" w:hint="eastAsia"/>
          <w:sz w:val="24"/>
        </w:rPr>
        <w:t>瑞信方正</w:t>
      </w:r>
      <w:proofErr w:type="gramEnd"/>
      <w:r w:rsidRPr="00EA19E5">
        <w:rPr>
          <w:rFonts w:ascii="宋体" w:hAnsi="宋体" w:hint="eastAsia"/>
          <w:sz w:val="24"/>
        </w:rPr>
        <w:t>证券有限责任公司、北京市海</w:t>
      </w:r>
      <w:proofErr w:type="gramStart"/>
      <w:r w:rsidRPr="00EA19E5">
        <w:rPr>
          <w:rFonts w:ascii="宋体" w:hAnsi="宋体" w:hint="eastAsia"/>
          <w:sz w:val="24"/>
        </w:rPr>
        <w:t>润律师</w:t>
      </w:r>
      <w:proofErr w:type="gramEnd"/>
      <w:r w:rsidRPr="00EA19E5">
        <w:rPr>
          <w:rFonts w:ascii="宋体" w:hAnsi="宋体" w:hint="eastAsia"/>
          <w:sz w:val="24"/>
        </w:rPr>
        <w:t>事务所、立信会计师事务所（特殊普通合伙）及</w:t>
      </w:r>
      <w:proofErr w:type="gramStart"/>
      <w:r w:rsidRPr="00EA19E5">
        <w:rPr>
          <w:rFonts w:ascii="宋体" w:hAnsi="宋体" w:hint="eastAsia"/>
          <w:sz w:val="24"/>
        </w:rPr>
        <w:t>中通诚资产</w:t>
      </w:r>
      <w:proofErr w:type="gramEnd"/>
      <w:r w:rsidRPr="00EA19E5">
        <w:rPr>
          <w:rFonts w:ascii="宋体" w:hAnsi="宋体" w:hint="eastAsia"/>
          <w:sz w:val="24"/>
        </w:rPr>
        <w:t>评估有限公司作为本次交易的中介服务机构，并授权公司管理层与其协商决定相关费用事宜。</w:t>
      </w:r>
    </w:p>
    <w:p w:rsidR="00EF1706" w:rsidRPr="00EA19E5" w:rsidRDefault="00EF1706" w:rsidP="00EF1706">
      <w:pPr>
        <w:adjustRightInd w:val="0"/>
        <w:snapToGrid w:val="0"/>
        <w:spacing w:line="360" w:lineRule="auto"/>
        <w:ind w:firstLineChars="200" w:firstLine="480"/>
        <w:rPr>
          <w:rFonts w:ascii="宋体" w:hAnsi="宋体"/>
          <w:sz w:val="24"/>
        </w:rPr>
      </w:pPr>
      <w:r>
        <w:rPr>
          <w:rFonts w:ascii="宋体" w:hAnsi="宋体" w:hint="eastAsia"/>
          <w:sz w:val="24"/>
        </w:rPr>
        <w:t>表决结果：6票同意，0票弃权，0票反对。</w:t>
      </w:r>
    </w:p>
    <w:p w:rsidR="00EF1706" w:rsidRPr="00EA19E5" w:rsidRDefault="00EF1706" w:rsidP="00EF1706">
      <w:pPr>
        <w:numPr>
          <w:ilvl w:val="0"/>
          <w:numId w:val="1"/>
        </w:numPr>
        <w:spacing w:line="360" w:lineRule="auto"/>
        <w:ind w:left="567" w:rightChars="-24" w:right="-50" w:hanging="567"/>
        <w:outlineLvl w:val="0"/>
        <w:rPr>
          <w:b/>
          <w:sz w:val="24"/>
        </w:rPr>
      </w:pPr>
      <w:r w:rsidRPr="00EA19E5">
        <w:rPr>
          <w:rFonts w:hint="eastAsia"/>
          <w:b/>
          <w:sz w:val="24"/>
        </w:rPr>
        <w:t>审议通过了关于加快公司战略转型升级的规划纲要的议案</w:t>
      </w:r>
    </w:p>
    <w:p w:rsidR="00EF1706" w:rsidRPr="00EA19E5" w:rsidRDefault="00EF1706" w:rsidP="00EF1706">
      <w:pPr>
        <w:adjustRightInd w:val="0"/>
        <w:snapToGrid w:val="0"/>
        <w:spacing w:line="360" w:lineRule="auto"/>
        <w:ind w:firstLineChars="200" w:firstLine="480"/>
        <w:rPr>
          <w:b/>
          <w:sz w:val="24"/>
        </w:rPr>
      </w:pPr>
      <w:r>
        <w:rPr>
          <w:rFonts w:hint="eastAsia"/>
          <w:bCs/>
          <w:sz w:val="24"/>
        </w:rPr>
        <w:t>本次发行股份及支付现金购买资产并募集配套资金完成后，公司将实现战略转型，形成医药和化工双轮驱动的制造业格局</w:t>
      </w:r>
      <w:r w:rsidRPr="00EA19E5">
        <w:rPr>
          <w:rFonts w:hint="eastAsia"/>
          <w:bCs/>
          <w:sz w:val="24"/>
        </w:rPr>
        <w:t>，同意《江苏吴中实业股份有限公司关于加快公司战略转型升级的规划纲要》。</w:t>
      </w:r>
    </w:p>
    <w:p w:rsidR="00EF1706" w:rsidRPr="00EA19E5" w:rsidRDefault="00EF1706" w:rsidP="00EF1706">
      <w:pPr>
        <w:adjustRightInd w:val="0"/>
        <w:snapToGrid w:val="0"/>
        <w:spacing w:line="360" w:lineRule="auto"/>
        <w:ind w:firstLineChars="200" w:firstLine="420"/>
        <w:rPr>
          <w:rFonts w:ascii="宋体" w:hAnsi="宋体"/>
          <w:sz w:val="24"/>
        </w:rPr>
      </w:pPr>
      <w:r w:rsidRPr="00EA19E5">
        <w:rPr>
          <w:rFonts w:hint="eastAsia"/>
        </w:rPr>
        <w:t xml:space="preserve"> </w:t>
      </w:r>
      <w:r>
        <w:rPr>
          <w:rFonts w:ascii="宋体" w:hAnsi="宋体" w:hint="eastAsia"/>
          <w:sz w:val="24"/>
        </w:rPr>
        <w:t>表决结果：6票同意，0票弃权，0票反对。</w:t>
      </w:r>
    </w:p>
    <w:p w:rsidR="00EF1706" w:rsidRPr="00EA19E5" w:rsidRDefault="00EF1706" w:rsidP="00EF1706">
      <w:pPr>
        <w:numPr>
          <w:ilvl w:val="0"/>
          <w:numId w:val="1"/>
        </w:numPr>
        <w:spacing w:line="360" w:lineRule="auto"/>
        <w:ind w:left="567" w:rightChars="-24" w:right="-50" w:hanging="567"/>
        <w:outlineLvl w:val="0"/>
        <w:rPr>
          <w:b/>
          <w:sz w:val="24"/>
        </w:rPr>
      </w:pPr>
      <w:r w:rsidRPr="00EA19E5">
        <w:rPr>
          <w:rFonts w:hint="eastAsia"/>
          <w:b/>
          <w:sz w:val="24"/>
        </w:rPr>
        <w:t>审议关于公司股票价格波动是否达到《关于规范上市公司信息披露及相关各方行为的通知》第五条相关标准的说明的议案</w:t>
      </w:r>
    </w:p>
    <w:p w:rsidR="00EF1706" w:rsidRPr="00EA19E5" w:rsidRDefault="00EF1706" w:rsidP="00EF1706">
      <w:pPr>
        <w:adjustRightInd w:val="0"/>
        <w:snapToGrid w:val="0"/>
        <w:spacing w:line="360" w:lineRule="auto"/>
        <w:ind w:firstLineChars="200" w:firstLine="480"/>
        <w:rPr>
          <w:sz w:val="24"/>
        </w:rPr>
      </w:pPr>
      <w:r w:rsidRPr="00EA19E5">
        <w:rPr>
          <w:rFonts w:hint="eastAsia"/>
          <w:sz w:val="24"/>
        </w:rPr>
        <w:t>因筹划重大事项，公司股票于</w:t>
      </w:r>
      <w:r w:rsidRPr="00EA19E5">
        <w:rPr>
          <w:rFonts w:hint="eastAsia"/>
          <w:sz w:val="24"/>
        </w:rPr>
        <w:t>2015</w:t>
      </w:r>
      <w:r w:rsidRPr="00EA19E5">
        <w:rPr>
          <w:rFonts w:hint="eastAsia"/>
          <w:sz w:val="24"/>
        </w:rPr>
        <w:t>年</w:t>
      </w:r>
      <w:r w:rsidRPr="00EA19E5">
        <w:rPr>
          <w:rFonts w:hint="eastAsia"/>
          <w:sz w:val="24"/>
        </w:rPr>
        <w:t>11</w:t>
      </w:r>
      <w:r w:rsidRPr="00EA19E5">
        <w:rPr>
          <w:rFonts w:hint="eastAsia"/>
          <w:sz w:val="24"/>
        </w:rPr>
        <w:t>月</w:t>
      </w:r>
      <w:r w:rsidRPr="00EA19E5">
        <w:rPr>
          <w:rFonts w:hint="eastAsia"/>
          <w:sz w:val="24"/>
        </w:rPr>
        <w:t>26</w:t>
      </w:r>
      <w:r w:rsidRPr="00EA19E5">
        <w:rPr>
          <w:rFonts w:hint="eastAsia"/>
          <w:sz w:val="24"/>
        </w:rPr>
        <w:t>日临时停牌一天，并自</w:t>
      </w:r>
      <w:r w:rsidRPr="00EA19E5">
        <w:rPr>
          <w:rFonts w:hint="eastAsia"/>
          <w:sz w:val="24"/>
        </w:rPr>
        <w:t>2015</w:t>
      </w:r>
      <w:r w:rsidRPr="00EA19E5">
        <w:rPr>
          <w:rFonts w:hint="eastAsia"/>
          <w:sz w:val="24"/>
        </w:rPr>
        <w:t>年</w:t>
      </w:r>
      <w:r w:rsidRPr="00EA19E5">
        <w:rPr>
          <w:rFonts w:hint="eastAsia"/>
          <w:sz w:val="24"/>
        </w:rPr>
        <w:t>11</w:t>
      </w:r>
      <w:r w:rsidRPr="00EA19E5">
        <w:rPr>
          <w:rFonts w:hint="eastAsia"/>
          <w:sz w:val="24"/>
        </w:rPr>
        <w:t>月</w:t>
      </w:r>
      <w:r w:rsidRPr="00EA19E5">
        <w:rPr>
          <w:rFonts w:hint="eastAsia"/>
          <w:sz w:val="24"/>
        </w:rPr>
        <w:t>27</w:t>
      </w:r>
      <w:r w:rsidRPr="00EA19E5">
        <w:rPr>
          <w:rFonts w:hint="eastAsia"/>
          <w:sz w:val="24"/>
        </w:rPr>
        <w:t>日停牌，自</w:t>
      </w:r>
      <w:r w:rsidRPr="00EA19E5">
        <w:rPr>
          <w:rFonts w:hint="eastAsia"/>
          <w:sz w:val="24"/>
        </w:rPr>
        <w:t>2015</w:t>
      </w:r>
      <w:r w:rsidRPr="00EA19E5">
        <w:rPr>
          <w:rFonts w:hint="eastAsia"/>
          <w:sz w:val="24"/>
        </w:rPr>
        <w:t>年</w:t>
      </w:r>
      <w:r w:rsidRPr="00EA19E5">
        <w:rPr>
          <w:rFonts w:hint="eastAsia"/>
          <w:sz w:val="24"/>
        </w:rPr>
        <w:t>12</w:t>
      </w:r>
      <w:r w:rsidRPr="00EA19E5">
        <w:rPr>
          <w:rFonts w:hint="eastAsia"/>
          <w:sz w:val="24"/>
        </w:rPr>
        <w:t>月</w:t>
      </w:r>
      <w:r w:rsidRPr="00EA19E5">
        <w:rPr>
          <w:rFonts w:hint="eastAsia"/>
          <w:sz w:val="24"/>
        </w:rPr>
        <w:t>4</w:t>
      </w:r>
      <w:r w:rsidRPr="00EA19E5">
        <w:rPr>
          <w:rFonts w:hint="eastAsia"/>
          <w:sz w:val="24"/>
        </w:rPr>
        <w:t>日起公司因筹划重大资产重组事项连续停牌。停牌前一交易日（即</w:t>
      </w:r>
      <w:r w:rsidRPr="00EA19E5">
        <w:rPr>
          <w:rFonts w:hint="eastAsia"/>
          <w:sz w:val="24"/>
        </w:rPr>
        <w:t>2015</w:t>
      </w:r>
      <w:r w:rsidRPr="00EA19E5">
        <w:rPr>
          <w:rFonts w:hint="eastAsia"/>
          <w:sz w:val="24"/>
        </w:rPr>
        <w:t>年</w:t>
      </w:r>
      <w:r w:rsidRPr="00EA19E5">
        <w:rPr>
          <w:rFonts w:hint="eastAsia"/>
          <w:sz w:val="24"/>
        </w:rPr>
        <w:t>11</w:t>
      </w:r>
      <w:r w:rsidRPr="00EA19E5">
        <w:rPr>
          <w:rFonts w:hint="eastAsia"/>
          <w:sz w:val="24"/>
        </w:rPr>
        <w:t>月</w:t>
      </w:r>
      <w:r w:rsidRPr="00EA19E5">
        <w:rPr>
          <w:rFonts w:hint="eastAsia"/>
          <w:sz w:val="24"/>
        </w:rPr>
        <w:t>25</w:t>
      </w:r>
      <w:r w:rsidRPr="00EA19E5">
        <w:rPr>
          <w:rFonts w:hint="eastAsia"/>
          <w:sz w:val="24"/>
        </w:rPr>
        <w:t>日）公司股票收盘价为</w:t>
      </w:r>
      <w:r w:rsidRPr="00EA19E5">
        <w:rPr>
          <w:rFonts w:hint="eastAsia"/>
          <w:sz w:val="24"/>
        </w:rPr>
        <w:t>27.89</w:t>
      </w:r>
      <w:r w:rsidRPr="00EA19E5">
        <w:rPr>
          <w:rFonts w:hint="eastAsia"/>
          <w:sz w:val="24"/>
        </w:rPr>
        <w:t>元</w:t>
      </w:r>
      <w:r w:rsidRPr="00EA19E5">
        <w:rPr>
          <w:rFonts w:hint="eastAsia"/>
          <w:sz w:val="24"/>
        </w:rPr>
        <w:t>/</w:t>
      </w:r>
      <w:r w:rsidRPr="00EA19E5">
        <w:rPr>
          <w:rFonts w:hint="eastAsia"/>
          <w:sz w:val="24"/>
        </w:rPr>
        <w:t>股，停牌前第</w:t>
      </w:r>
      <w:r w:rsidRPr="00EA19E5">
        <w:rPr>
          <w:rFonts w:hint="eastAsia"/>
          <w:sz w:val="24"/>
        </w:rPr>
        <w:t>21</w:t>
      </w:r>
      <w:r w:rsidRPr="00EA19E5">
        <w:rPr>
          <w:rFonts w:hint="eastAsia"/>
          <w:sz w:val="24"/>
        </w:rPr>
        <w:t>个交易日（即</w:t>
      </w:r>
      <w:r w:rsidRPr="00EA19E5">
        <w:rPr>
          <w:rFonts w:hint="eastAsia"/>
          <w:sz w:val="24"/>
        </w:rPr>
        <w:t>2015</w:t>
      </w:r>
      <w:r w:rsidRPr="00EA19E5">
        <w:rPr>
          <w:rFonts w:hint="eastAsia"/>
          <w:sz w:val="24"/>
        </w:rPr>
        <w:t>年</w:t>
      </w:r>
      <w:r w:rsidRPr="00EA19E5">
        <w:rPr>
          <w:rFonts w:hint="eastAsia"/>
          <w:sz w:val="24"/>
        </w:rPr>
        <w:t>10</w:t>
      </w:r>
      <w:r w:rsidRPr="00EA19E5">
        <w:rPr>
          <w:rFonts w:hint="eastAsia"/>
          <w:sz w:val="24"/>
        </w:rPr>
        <w:t>月</w:t>
      </w:r>
      <w:r w:rsidRPr="00EA19E5">
        <w:rPr>
          <w:rFonts w:hint="eastAsia"/>
          <w:sz w:val="24"/>
        </w:rPr>
        <w:t>28</w:t>
      </w:r>
      <w:r w:rsidRPr="00EA19E5">
        <w:rPr>
          <w:rFonts w:hint="eastAsia"/>
          <w:sz w:val="24"/>
        </w:rPr>
        <w:t>日）的收盘价为</w:t>
      </w:r>
      <w:r w:rsidRPr="00EA19E5">
        <w:rPr>
          <w:rFonts w:hint="eastAsia"/>
          <w:sz w:val="24"/>
        </w:rPr>
        <w:t>21.29</w:t>
      </w:r>
      <w:r w:rsidRPr="00EA19E5">
        <w:rPr>
          <w:rFonts w:hint="eastAsia"/>
          <w:sz w:val="24"/>
        </w:rPr>
        <w:t>元</w:t>
      </w:r>
      <w:r w:rsidRPr="00EA19E5">
        <w:rPr>
          <w:rFonts w:hint="eastAsia"/>
          <w:sz w:val="24"/>
        </w:rPr>
        <w:t>/</w:t>
      </w:r>
      <w:r w:rsidRPr="00EA19E5">
        <w:rPr>
          <w:rFonts w:hint="eastAsia"/>
          <w:sz w:val="24"/>
        </w:rPr>
        <w:t>股。自公司股票停牌之日起前</w:t>
      </w:r>
      <w:r w:rsidRPr="00EA19E5">
        <w:rPr>
          <w:rFonts w:hint="eastAsia"/>
          <w:sz w:val="24"/>
        </w:rPr>
        <w:t>20</w:t>
      </w:r>
      <w:r w:rsidRPr="00EA19E5">
        <w:rPr>
          <w:rFonts w:hint="eastAsia"/>
          <w:sz w:val="24"/>
        </w:rPr>
        <w:t>个交易日内，公司股票收盘价累计涨幅</w:t>
      </w:r>
      <w:r w:rsidRPr="00EA19E5">
        <w:rPr>
          <w:rFonts w:hint="eastAsia"/>
          <w:sz w:val="24"/>
        </w:rPr>
        <w:t>31%</w:t>
      </w:r>
      <w:r w:rsidRPr="00EA19E5">
        <w:rPr>
          <w:rFonts w:hint="eastAsia"/>
          <w:sz w:val="24"/>
        </w:rPr>
        <w:t>。</w:t>
      </w:r>
    </w:p>
    <w:p w:rsidR="00EF1706" w:rsidRPr="00EA19E5" w:rsidRDefault="00EF1706" w:rsidP="00EF1706">
      <w:pPr>
        <w:adjustRightInd w:val="0"/>
        <w:snapToGrid w:val="0"/>
        <w:spacing w:line="360" w:lineRule="auto"/>
        <w:ind w:firstLineChars="200" w:firstLine="480"/>
        <w:rPr>
          <w:sz w:val="24"/>
        </w:rPr>
      </w:pPr>
      <w:r w:rsidRPr="00EA19E5">
        <w:rPr>
          <w:rFonts w:hint="eastAsia"/>
          <w:sz w:val="24"/>
        </w:rPr>
        <w:t>同期上证综合指数（代码：</w:t>
      </w:r>
      <w:r w:rsidRPr="00EA19E5">
        <w:rPr>
          <w:rFonts w:hint="eastAsia"/>
          <w:sz w:val="24"/>
        </w:rPr>
        <w:t>000001.SH</w:t>
      </w:r>
      <w:r w:rsidRPr="00EA19E5">
        <w:rPr>
          <w:rFonts w:hint="eastAsia"/>
          <w:sz w:val="24"/>
        </w:rPr>
        <w:t>）的累计涨幅为</w:t>
      </w:r>
      <w:r w:rsidRPr="00EA19E5">
        <w:rPr>
          <w:rFonts w:hint="eastAsia"/>
          <w:sz w:val="24"/>
        </w:rPr>
        <w:t>8.08%</w:t>
      </w:r>
      <w:r w:rsidRPr="00EA19E5">
        <w:rPr>
          <w:rFonts w:hint="eastAsia"/>
          <w:sz w:val="24"/>
        </w:rPr>
        <w:t>，同期证监会综合行业（</w:t>
      </w:r>
      <w:r w:rsidRPr="00EA19E5">
        <w:rPr>
          <w:rFonts w:hint="eastAsia"/>
          <w:sz w:val="24"/>
        </w:rPr>
        <w:t>883034.WI</w:t>
      </w:r>
      <w:r w:rsidRPr="00EA19E5">
        <w:rPr>
          <w:rFonts w:hint="eastAsia"/>
          <w:sz w:val="24"/>
        </w:rPr>
        <w:t>）的累计涨幅为</w:t>
      </w:r>
      <w:r w:rsidRPr="00EA19E5">
        <w:rPr>
          <w:rFonts w:hint="eastAsia"/>
          <w:sz w:val="24"/>
        </w:rPr>
        <w:t>25.75%</w:t>
      </w:r>
      <w:r w:rsidRPr="00EA19E5">
        <w:rPr>
          <w:rFonts w:hint="eastAsia"/>
          <w:sz w:val="24"/>
        </w:rPr>
        <w:t>。</w:t>
      </w:r>
    </w:p>
    <w:p w:rsidR="00EF1706" w:rsidRPr="00EA19E5" w:rsidRDefault="00EF1706" w:rsidP="00EF1706">
      <w:pPr>
        <w:adjustRightInd w:val="0"/>
        <w:snapToGrid w:val="0"/>
        <w:spacing w:line="360" w:lineRule="auto"/>
        <w:ind w:firstLineChars="200" w:firstLine="480"/>
        <w:rPr>
          <w:sz w:val="24"/>
        </w:rPr>
      </w:pPr>
      <w:r w:rsidRPr="00EA19E5">
        <w:rPr>
          <w:rFonts w:hint="eastAsia"/>
          <w:sz w:val="24"/>
        </w:rPr>
        <w:t>公司股票收盘价累计涨幅扣除同期上证综合指数因素后为</w:t>
      </w:r>
      <w:r w:rsidRPr="00EA19E5">
        <w:rPr>
          <w:rFonts w:hint="eastAsia"/>
          <w:sz w:val="24"/>
        </w:rPr>
        <w:t xml:space="preserve"> 22.92%</w:t>
      </w:r>
      <w:r w:rsidRPr="00EA19E5">
        <w:rPr>
          <w:rFonts w:hint="eastAsia"/>
          <w:sz w:val="24"/>
        </w:rPr>
        <w:t>；扣除同期证监会综合行业指数因素后为</w:t>
      </w:r>
      <w:r w:rsidRPr="00EA19E5">
        <w:rPr>
          <w:rFonts w:hint="eastAsia"/>
          <w:sz w:val="24"/>
        </w:rPr>
        <w:t>5.25%</w:t>
      </w:r>
      <w:r w:rsidRPr="00EA19E5">
        <w:rPr>
          <w:rFonts w:hint="eastAsia"/>
          <w:sz w:val="24"/>
        </w:rPr>
        <w:t>。</w:t>
      </w:r>
    </w:p>
    <w:p w:rsidR="00EF1706" w:rsidRPr="00EA19E5" w:rsidRDefault="00EF1706" w:rsidP="00EF1706">
      <w:pPr>
        <w:adjustRightInd w:val="0"/>
        <w:snapToGrid w:val="0"/>
        <w:spacing w:line="360" w:lineRule="auto"/>
        <w:ind w:firstLineChars="200" w:firstLine="480"/>
        <w:rPr>
          <w:sz w:val="24"/>
        </w:rPr>
      </w:pPr>
      <w:r w:rsidRPr="00EA19E5">
        <w:rPr>
          <w:rFonts w:hint="eastAsia"/>
          <w:sz w:val="24"/>
        </w:rPr>
        <w:t>剔除大盘因素影响，公司股价在股价敏感重大信息公布前</w:t>
      </w:r>
      <w:r w:rsidRPr="00EA19E5">
        <w:rPr>
          <w:rFonts w:hint="eastAsia"/>
          <w:sz w:val="24"/>
        </w:rPr>
        <w:t xml:space="preserve"> 20 </w:t>
      </w:r>
      <w:proofErr w:type="gramStart"/>
      <w:r w:rsidRPr="00EA19E5">
        <w:rPr>
          <w:rFonts w:hint="eastAsia"/>
          <w:sz w:val="24"/>
        </w:rPr>
        <w:t>个</w:t>
      </w:r>
      <w:proofErr w:type="gramEnd"/>
      <w:r w:rsidRPr="00EA19E5">
        <w:rPr>
          <w:rFonts w:hint="eastAsia"/>
          <w:sz w:val="24"/>
        </w:rPr>
        <w:t>交易日内累计涨跌幅超过</w:t>
      </w:r>
      <w:r w:rsidRPr="00EA19E5">
        <w:rPr>
          <w:rFonts w:hint="eastAsia"/>
          <w:sz w:val="24"/>
        </w:rPr>
        <w:t>20%</w:t>
      </w:r>
      <w:r w:rsidRPr="00EA19E5">
        <w:rPr>
          <w:rFonts w:hint="eastAsia"/>
          <w:sz w:val="24"/>
        </w:rPr>
        <w:t>，达到《关于规范上市公司信息披露及相关各方行为的通知》第五条相关标准。</w:t>
      </w:r>
    </w:p>
    <w:p w:rsidR="00EF1706" w:rsidRPr="00EA19E5" w:rsidRDefault="00EF1706" w:rsidP="00EF1706">
      <w:pPr>
        <w:adjustRightInd w:val="0"/>
        <w:snapToGrid w:val="0"/>
        <w:spacing w:line="360" w:lineRule="auto"/>
        <w:ind w:firstLineChars="200" w:firstLine="480"/>
        <w:rPr>
          <w:sz w:val="24"/>
        </w:rPr>
      </w:pPr>
      <w:r w:rsidRPr="00EA19E5">
        <w:rPr>
          <w:rFonts w:hint="eastAsia"/>
          <w:sz w:val="24"/>
        </w:rPr>
        <w:t>在公司本次停牌前六个月内，公司现任董事、监事、高级管理人员；交易对</w:t>
      </w:r>
      <w:r w:rsidRPr="00EA19E5">
        <w:rPr>
          <w:rFonts w:hint="eastAsia"/>
          <w:sz w:val="24"/>
        </w:rPr>
        <w:lastRenderedPageBreak/>
        <w:t>方及其董事、监事、高级管理人员；标的公司董事、监事、高级管理人员；相关中介机构及其他知悉本次重大资产交易内幕信息的法人和自然人；以及前述自然人的直系亲属均不存在利用本次交易的内幕信息进行股票交易的情况。</w:t>
      </w:r>
    </w:p>
    <w:p w:rsidR="00EF1706" w:rsidRPr="00EA19E5" w:rsidRDefault="00EF1706" w:rsidP="00EF1706">
      <w:pPr>
        <w:adjustRightInd w:val="0"/>
        <w:snapToGrid w:val="0"/>
        <w:spacing w:line="360" w:lineRule="auto"/>
        <w:ind w:firstLineChars="200" w:firstLine="480"/>
        <w:rPr>
          <w:rFonts w:ascii="宋体" w:hAnsi="宋体"/>
          <w:sz w:val="24"/>
        </w:rPr>
      </w:pPr>
      <w:r>
        <w:rPr>
          <w:rFonts w:ascii="宋体" w:hAnsi="宋体" w:hint="eastAsia"/>
          <w:sz w:val="24"/>
        </w:rPr>
        <w:t>表决结果：6票同意，0票弃权，0票反对。</w:t>
      </w:r>
    </w:p>
    <w:p w:rsidR="001905E1" w:rsidRDefault="001905E1" w:rsidP="001905E1">
      <w:pPr>
        <w:spacing w:line="360" w:lineRule="auto"/>
        <w:ind w:rightChars="15" w:right="31" w:firstLineChars="200" w:firstLine="480"/>
        <w:rPr>
          <w:rFonts w:ascii="宋体" w:hAnsi="宋体"/>
          <w:sz w:val="24"/>
          <w:szCs w:val="24"/>
        </w:rPr>
      </w:pPr>
    </w:p>
    <w:p w:rsidR="001905E1" w:rsidRDefault="001905E1" w:rsidP="001905E1">
      <w:pPr>
        <w:spacing w:line="360" w:lineRule="auto"/>
        <w:ind w:rightChars="15" w:right="31" w:firstLineChars="200" w:firstLine="480"/>
        <w:rPr>
          <w:rFonts w:ascii="宋体" w:hAnsi="宋体"/>
          <w:sz w:val="24"/>
          <w:szCs w:val="24"/>
        </w:rPr>
      </w:pPr>
      <w:r>
        <w:rPr>
          <w:rFonts w:ascii="宋体" w:hAnsi="宋体" w:hint="eastAsia"/>
          <w:sz w:val="24"/>
        </w:rPr>
        <w:t>鉴于本次交易涉及的</w:t>
      </w:r>
      <w:r w:rsidRPr="007036A0">
        <w:rPr>
          <w:rFonts w:ascii="宋体" w:hAnsi="宋体" w:hint="eastAsia"/>
          <w:sz w:val="24"/>
        </w:rPr>
        <w:t>公司</w:t>
      </w:r>
      <w:r>
        <w:rPr>
          <w:rFonts w:ascii="宋体" w:hAnsi="宋体" w:hint="eastAsia"/>
          <w:sz w:val="24"/>
        </w:rPr>
        <w:t>2015</w:t>
      </w:r>
      <w:r w:rsidRPr="007036A0">
        <w:rPr>
          <w:rFonts w:ascii="宋体" w:hAnsi="宋体" w:hint="eastAsia"/>
          <w:sz w:val="24"/>
        </w:rPr>
        <w:t>年度</w:t>
      </w:r>
      <w:r>
        <w:rPr>
          <w:rFonts w:ascii="宋体" w:hAnsi="宋体" w:hint="eastAsia"/>
          <w:sz w:val="24"/>
        </w:rPr>
        <w:t>审计等相关工作尚未完成，公司董事会决定待上述相关工作完成后，</w:t>
      </w:r>
      <w:r w:rsidRPr="007036A0">
        <w:rPr>
          <w:rFonts w:ascii="宋体" w:hAnsi="宋体" w:hint="eastAsia"/>
          <w:sz w:val="24"/>
        </w:rPr>
        <w:t>将再次召开董事会会议并</w:t>
      </w:r>
      <w:proofErr w:type="gramStart"/>
      <w:r w:rsidRPr="007036A0">
        <w:rPr>
          <w:rFonts w:ascii="宋体" w:hAnsi="宋体" w:hint="eastAsia"/>
          <w:sz w:val="24"/>
        </w:rPr>
        <w:t>作出</w:t>
      </w:r>
      <w:proofErr w:type="gramEnd"/>
      <w:r w:rsidRPr="007036A0">
        <w:rPr>
          <w:rFonts w:ascii="宋体" w:hAnsi="宋体" w:hint="eastAsia"/>
          <w:sz w:val="24"/>
        </w:rPr>
        <w:t>相关决议，同时公告召开股东大会审议公司本次发行股份购买资产并募集配套资金相关事项的具体时间。</w:t>
      </w:r>
    </w:p>
    <w:p w:rsidR="001905E1" w:rsidRDefault="001905E1" w:rsidP="001905E1">
      <w:pPr>
        <w:spacing w:line="360" w:lineRule="auto"/>
        <w:ind w:firstLineChars="1800" w:firstLine="4320"/>
        <w:jc w:val="right"/>
        <w:rPr>
          <w:rFonts w:ascii="宋体" w:hAnsi="宋体"/>
          <w:sz w:val="24"/>
        </w:rPr>
      </w:pPr>
    </w:p>
    <w:p w:rsidR="001905E1" w:rsidRDefault="001905E1" w:rsidP="001905E1">
      <w:pPr>
        <w:spacing w:line="360" w:lineRule="auto"/>
        <w:ind w:firstLineChars="1800" w:firstLine="4320"/>
        <w:jc w:val="right"/>
        <w:rPr>
          <w:rFonts w:ascii="宋体" w:hAnsi="宋体"/>
          <w:sz w:val="24"/>
        </w:rPr>
      </w:pPr>
    </w:p>
    <w:p w:rsidR="001905E1" w:rsidRDefault="001905E1" w:rsidP="001905E1">
      <w:pPr>
        <w:spacing w:line="360" w:lineRule="auto"/>
        <w:ind w:firstLineChars="1800" w:firstLine="4320"/>
        <w:jc w:val="right"/>
        <w:rPr>
          <w:rFonts w:ascii="宋体" w:hAnsi="宋体"/>
          <w:sz w:val="24"/>
        </w:rPr>
      </w:pPr>
      <w:r>
        <w:rPr>
          <w:rFonts w:ascii="宋体" w:hAnsi="宋体" w:hint="eastAsia"/>
          <w:sz w:val="24"/>
        </w:rPr>
        <w:t>江苏吴中实业股份有限公司</w:t>
      </w:r>
    </w:p>
    <w:p w:rsidR="001905E1" w:rsidRDefault="001905E1" w:rsidP="001905E1">
      <w:pPr>
        <w:wordWrap w:val="0"/>
        <w:spacing w:line="360" w:lineRule="auto"/>
        <w:ind w:firstLineChars="1800" w:firstLine="4320"/>
        <w:jc w:val="right"/>
        <w:rPr>
          <w:rFonts w:ascii="宋体" w:hAnsi="宋体"/>
          <w:sz w:val="24"/>
        </w:rPr>
      </w:pPr>
      <w:r>
        <w:rPr>
          <w:rFonts w:ascii="宋体" w:hAnsi="宋体" w:hint="eastAsia"/>
          <w:sz w:val="24"/>
        </w:rPr>
        <w:t xml:space="preserve">董事会      </w:t>
      </w:r>
    </w:p>
    <w:p w:rsidR="001905E1" w:rsidRPr="001B4635" w:rsidRDefault="001905E1" w:rsidP="001905E1">
      <w:pPr>
        <w:spacing w:line="360" w:lineRule="auto"/>
        <w:ind w:firstLineChars="2175" w:firstLine="5220"/>
        <w:jc w:val="right"/>
        <w:rPr>
          <w:rFonts w:ascii="宋体" w:hAnsi="宋体"/>
          <w:sz w:val="24"/>
        </w:rPr>
      </w:pPr>
      <w:r>
        <w:rPr>
          <w:rFonts w:ascii="宋体" w:hAnsi="宋体" w:hint="eastAsia"/>
          <w:sz w:val="24"/>
        </w:rPr>
        <w:t>2016年2月27日</w:t>
      </w:r>
    </w:p>
    <w:sectPr w:rsidR="001905E1" w:rsidRPr="001B4635">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1F2B2C" w:rsidRDefault="001F2B2C" w:rsidP="001905E1">
      <w:r>
        <w:separator/>
      </w:r>
    </w:p>
  </w:endnote>
  <w:endnote w:type="continuationSeparator" w:id="0">
    <w:p w:rsidR="001F2B2C" w:rsidRDefault="001F2B2C" w:rsidP="001905E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ˎ̥">
    <w:altName w:val="Times New Roman"/>
    <w:panose1 w:val="00000000000000000000"/>
    <w:charset w:val="00"/>
    <w:family w:val="roman"/>
    <w:notTrueType/>
    <w:pitch w:val="default"/>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1F2B2C" w:rsidRDefault="001F2B2C" w:rsidP="001905E1">
      <w:r>
        <w:separator/>
      </w:r>
    </w:p>
  </w:footnote>
  <w:footnote w:type="continuationSeparator" w:id="0">
    <w:p w:rsidR="001F2B2C" w:rsidRDefault="001F2B2C" w:rsidP="001905E1">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19C12EE"/>
    <w:multiLevelType w:val="multilevel"/>
    <w:tmpl w:val="519C12EE"/>
    <w:lvl w:ilvl="0">
      <w:start w:val="1"/>
      <w:numFmt w:val="japaneseCounting"/>
      <w:lvlText w:val="%1、"/>
      <w:lvlJc w:val="left"/>
      <w:pPr>
        <w:ind w:left="1250" w:hanging="720"/>
      </w:pPr>
      <w:rPr>
        <w:rFonts w:hint="default"/>
      </w:rPr>
    </w:lvl>
    <w:lvl w:ilvl="1">
      <w:start w:val="1"/>
      <w:numFmt w:val="lowerLetter"/>
      <w:lvlText w:val="%2)"/>
      <w:lvlJc w:val="left"/>
      <w:pPr>
        <w:ind w:left="1370" w:hanging="420"/>
      </w:pPr>
    </w:lvl>
    <w:lvl w:ilvl="2">
      <w:start w:val="1"/>
      <w:numFmt w:val="lowerRoman"/>
      <w:lvlText w:val="%3."/>
      <w:lvlJc w:val="right"/>
      <w:pPr>
        <w:ind w:left="1790" w:hanging="420"/>
      </w:pPr>
    </w:lvl>
    <w:lvl w:ilvl="3">
      <w:start w:val="1"/>
      <w:numFmt w:val="decimal"/>
      <w:lvlText w:val="%4."/>
      <w:lvlJc w:val="left"/>
      <w:pPr>
        <w:ind w:left="2210" w:hanging="420"/>
      </w:pPr>
    </w:lvl>
    <w:lvl w:ilvl="4">
      <w:start w:val="1"/>
      <w:numFmt w:val="lowerLetter"/>
      <w:lvlText w:val="%5)"/>
      <w:lvlJc w:val="left"/>
      <w:pPr>
        <w:ind w:left="2630" w:hanging="420"/>
      </w:pPr>
    </w:lvl>
    <w:lvl w:ilvl="5">
      <w:start w:val="1"/>
      <w:numFmt w:val="lowerRoman"/>
      <w:lvlText w:val="%6."/>
      <w:lvlJc w:val="right"/>
      <w:pPr>
        <w:ind w:left="3050" w:hanging="420"/>
      </w:pPr>
    </w:lvl>
    <w:lvl w:ilvl="6">
      <w:start w:val="1"/>
      <w:numFmt w:val="decimal"/>
      <w:lvlText w:val="%7."/>
      <w:lvlJc w:val="left"/>
      <w:pPr>
        <w:ind w:left="3470" w:hanging="420"/>
      </w:pPr>
    </w:lvl>
    <w:lvl w:ilvl="7">
      <w:start w:val="1"/>
      <w:numFmt w:val="lowerLetter"/>
      <w:lvlText w:val="%8)"/>
      <w:lvlJc w:val="left"/>
      <w:pPr>
        <w:ind w:left="3890" w:hanging="420"/>
      </w:pPr>
    </w:lvl>
    <w:lvl w:ilvl="8">
      <w:start w:val="1"/>
      <w:numFmt w:val="lowerRoman"/>
      <w:lvlText w:val="%9."/>
      <w:lvlJc w:val="right"/>
      <w:pPr>
        <w:ind w:left="431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A42D9"/>
    <w:rsid w:val="00007432"/>
    <w:rsid w:val="00043936"/>
    <w:rsid w:val="00105F5A"/>
    <w:rsid w:val="00163ACB"/>
    <w:rsid w:val="00186989"/>
    <w:rsid w:val="001905E1"/>
    <w:rsid w:val="001F2B2C"/>
    <w:rsid w:val="00203F47"/>
    <w:rsid w:val="002B2EC9"/>
    <w:rsid w:val="002F24B6"/>
    <w:rsid w:val="003130D1"/>
    <w:rsid w:val="00322E2C"/>
    <w:rsid w:val="00354024"/>
    <w:rsid w:val="004476DC"/>
    <w:rsid w:val="004B05AA"/>
    <w:rsid w:val="004D426D"/>
    <w:rsid w:val="0059424B"/>
    <w:rsid w:val="00686147"/>
    <w:rsid w:val="006A3760"/>
    <w:rsid w:val="007357AD"/>
    <w:rsid w:val="007E785E"/>
    <w:rsid w:val="00926598"/>
    <w:rsid w:val="009A42D9"/>
    <w:rsid w:val="009A787D"/>
    <w:rsid w:val="00A728F3"/>
    <w:rsid w:val="00A83683"/>
    <w:rsid w:val="00B9628A"/>
    <w:rsid w:val="00E30DC2"/>
    <w:rsid w:val="00E35965"/>
    <w:rsid w:val="00EF1706"/>
    <w:rsid w:val="00F82FF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905E1"/>
    <w:pPr>
      <w:widowControl w:val="0"/>
      <w:jc w:val="both"/>
    </w:pPr>
    <w:rPr>
      <w:rFonts w:ascii="Calibri" w:eastAsia="宋体"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1905E1"/>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
    <w:name w:val="页眉 Char"/>
    <w:basedOn w:val="a0"/>
    <w:link w:val="a3"/>
    <w:uiPriority w:val="99"/>
    <w:rsid w:val="001905E1"/>
    <w:rPr>
      <w:sz w:val="18"/>
      <w:szCs w:val="18"/>
    </w:rPr>
  </w:style>
  <w:style w:type="paragraph" w:styleId="a4">
    <w:name w:val="footer"/>
    <w:basedOn w:val="a"/>
    <w:link w:val="Char0"/>
    <w:uiPriority w:val="99"/>
    <w:unhideWhenUsed/>
    <w:rsid w:val="001905E1"/>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0">
    <w:name w:val="页脚 Char"/>
    <w:basedOn w:val="a0"/>
    <w:link w:val="a4"/>
    <w:uiPriority w:val="99"/>
    <w:rsid w:val="001905E1"/>
    <w:rPr>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905E1"/>
    <w:pPr>
      <w:widowControl w:val="0"/>
      <w:jc w:val="both"/>
    </w:pPr>
    <w:rPr>
      <w:rFonts w:ascii="Calibri" w:eastAsia="宋体"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1905E1"/>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
    <w:name w:val="页眉 Char"/>
    <w:basedOn w:val="a0"/>
    <w:link w:val="a3"/>
    <w:uiPriority w:val="99"/>
    <w:rsid w:val="001905E1"/>
    <w:rPr>
      <w:sz w:val="18"/>
      <w:szCs w:val="18"/>
    </w:rPr>
  </w:style>
  <w:style w:type="paragraph" w:styleId="a4">
    <w:name w:val="footer"/>
    <w:basedOn w:val="a"/>
    <w:link w:val="Char0"/>
    <w:uiPriority w:val="99"/>
    <w:unhideWhenUsed/>
    <w:rsid w:val="001905E1"/>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0">
    <w:name w:val="页脚 Char"/>
    <w:basedOn w:val="a0"/>
    <w:link w:val="a4"/>
    <w:uiPriority w:val="99"/>
    <w:rsid w:val="001905E1"/>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Pages>22</Pages>
  <Words>2718</Words>
  <Characters>15497</Characters>
  <Application>Microsoft Office Word</Application>
  <DocSecurity>0</DocSecurity>
  <Lines>129</Lines>
  <Paragraphs>36</Paragraphs>
  <ScaleCrop>false</ScaleCrop>
  <Company>Microsoft</Company>
  <LinksUpToDate>false</LinksUpToDate>
  <CharactersWithSpaces>18179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Chenjh</dc:creator>
  <cp:keywords/>
  <dc:description/>
  <cp:lastModifiedBy>Chenjh</cp:lastModifiedBy>
  <cp:revision>6</cp:revision>
  <dcterms:created xsi:type="dcterms:W3CDTF">2016-02-19T01:27:00Z</dcterms:created>
  <dcterms:modified xsi:type="dcterms:W3CDTF">2016-02-25T11:59:00Z</dcterms:modified>
</cp:coreProperties>
</file>