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D29" w:rsidRPr="001015DE" w:rsidRDefault="00794D29" w:rsidP="00794D29">
      <w:pPr>
        <w:autoSpaceDE w:val="0"/>
        <w:autoSpaceDN w:val="0"/>
        <w:adjustRightInd w:val="0"/>
        <w:spacing w:line="360" w:lineRule="auto"/>
        <w:ind w:firstLineChars="50" w:firstLine="120"/>
        <w:rPr>
          <w:rFonts w:ascii="宋体" w:hAnsi="宋体" w:cs="Arial"/>
          <w:color w:val="000000"/>
          <w:kern w:val="0"/>
          <w:sz w:val="24"/>
        </w:rPr>
      </w:pPr>
      <w:r w:rsidRPr="00EC40BE">
        <w:rPr>
          <w:rFonts w:ascii="宋体" w:hAnsi="宋体" w:cs="宋体" w:hint="eastAsia"/>
          <w:color w:val="000000"/>
          <w:kern w:val="0"/>
          <w:sz w:val="24"/>
        </w:rPr>
        <w:t>证券</w:t>
      </w:r>
      <w:r w:rsidRPr="00F00A16">
        <w:rPr>
          <w:rFonts w:ascii="宋体" w:hAnsi="宋体" w:cs="宋体" w:hint="eastAsia"/>
          <w:color w:val="000000"/>
          <w:kern w:val="0"/>
          <w:sz w:val="24"/>
        </w:rPr>
        <w:t>代码：</w:t>
      </w:r>
      <w:r w:rsidRPr="00F00A16">
        <w:rPr>
          <w:rFonts w:ascii="宋体" w:hAnsi="宋体" w:cs="Arial"/>
          <w:color w:val="000000"/>
          <w:kern w:val="0"/>
          <w:sz w:val="24"/>
        </w:rPr>
        <w:t>600</w:t>
      </w:r>
      <w:r w:rsidRPr="00F00A16">
        <w:rPr>
          <w:rFonts w:ascii="宋体" w:hAnsi="宋体" w:cs="Arial" w:hint="eastAsia"/>
          <w:color w:val="000000"/>
          <w:kern w:val="0"/>
          <w:sz w:val="24"/>
        </w:rPr>
        <w:t xml:space="preserve">200  </w:t>
      </w:r>
      <w:r w:rsidRPr="00F00A16">
        <w:rPr>
          <w:rFonts w:ascii="宋体" w:hAnsi="宋体" w:cs="Arial"/>
          <w:color w:val="000000"/>
          <w:kern w:val="0"/>
          <w:sz w:val="24"/>
        </w:rPr>
        <w:t xml:space="preserve"> </w:t>
      </w:r>
      <w:r w:rsidRPr="00F00A16">
        <w:rPr>
          <w:rFonts w:ascii="宋体" w:hAnsi="宋体" w:cs="Arial" w:hint="eastAsia"/>
          <w:color w:val="000000"/>
          <w:kern w:val="0"/>
          <w:sz w:val="24"/>
        </w:rPr>
        <w:t xml:space="preserve">     </w:t>
      </w:r>
      <w:r w:rsidRPr="00F00A16">
        <w:rPr>
          <w:rFonts w:ascii="宋体" w:hAnsi="宋体" w:cs="宋体" w:hint="eastAsia"/>
          <w:color w:val="000000"/>
          <w:kern w:val="0"/>
          <w:sz w:val="24"/>
        </w:rPr>
        <w:t>证券简称：江苏吴</w:t>
      </w:r>
      <w:r w:rsidRPr="00EC40BE">
        <w:rPr>
          <w:rFonts w:ascii="宋体" w:hAnsi="宋体" w:cs="宋体" w:hint="eastAsia"/>
          <w:color w:val="000000"/>
          <w:kern w:val="0"/>
          <w:sz w:val="24"/>
        </w:rPr>
        <w:t>中</w:t>
      </w:r>
      <w:r w:rsidRPr="00EC40BE">
        <w:rPr>
          <w:rFonts w:ascii="宋体" w:hAnsi="宋体" w:cs="宋体"/>
          <w:color w:val="000000"/>
          <w:kern w:val="0"/>
          <w:sz w:val="24"/>
        </w:rPr>
        <w:t xml:space="preserve"> </w:t>
      </w:r>
      <w:r>
        <w:rPr>
          <w:rFonts w:ascii="宋体" w:hAnsi="宋体" w:cs="宋体" w:hint="eastAsia"/>
          <w:color w:val="000000"/>
          <w:kern w:val="0"/>
          <w:sz w:val="24"/>
        </w:rPr>
        <w:t xml:space="preserve">      </w:t>
      </w:r>
      <w:r w:rsidRPr="0064755D">
        <w:rPr>
          <w:rFonts w:ascii="宋体" w:hAnsi="宋体" w:cs="Arial" w:hint="eastAsia"/>
          <w:color w:val="000000"/>
          <w:kern w:val="0"/>
          <w:sz w:val="24"/>
        </w:rPr>
        <w:t>公告编号：临201</w:t>
      </w:r>
      <w:r>
        <w:rPr>
          <w:rFonts w:ascii="宋体" w:hAnsi="宋体" w:cs="Arial" w:hint="eastAsia"/>
          <w:color w:val="000000"/>
          <w:kern w:val="0"/>
          <w:sz w:val="24"/>
        </w:rPr>
        <w:t>8</w:t>
      </w:r>
      <w:r w:rsidRPr="0064755D">
        <w:rPr>
          <w:rFonts w:ascii="宋体" w:hAnsi="宋体" w:cs="Arial" w:hint="eastAsia"/>
          <w:color w:val="000000"/>
          <w:kern w:val="0"/>
          <w:sz w:val="24"/>
        </w:rPr>
        <w:t>-</w:t>
      </w:r>
      <w:r>
        <w:rPr>
          <w:rFonts w:ascii="宋体" w:hAnsi="宋体" w:cs="Arial" w:hint="eastAsia"/>
          <w:color w:val="000000"/>
          <w:kern w:val="0"/>
          <w:sz w:val="24"/>
        </w:rPr>
        <w:t>03</w:t>
      </w:r>
      <w:r w:rsidR="008E2F21">
        <w:rPr>
          <w:rFonts w:ascii="宋体" w:hAnsi="宋体" w:cs="Arial" w:hint="eastAsia"/>
          <w:color w:val="000000"/>
          <w:kern w:val="0"/>
          <w:sz w:val="24"/>
        </w:rPr>
        <w:t>4</w:t>
      </w:r>
    </w:p>
    <w:p w:rsidR="00794D29" w:rsidRDefault="00794D29" w:rsidP="00794D29">
      <w:pPr>
        <w:ind w:rightChars="-73" w:right="-153"/>
        <w:jc w:val="center"/>
        <w:rPr>
          <w:rFonts w:ascii="黑体" w:eastAsia="黑体" w:hAnsi="宋体"/>
          <w:b/>
          <w:bCs/>
          <w:color w:val="FF0000"/>
          <w:sz w:val="32"/>
        </w:rPr>
      </w:pPr>
    </w:p>
    <w:p w:rsidR="00794D29" w:rsidRDefault="00794D29" w:rsidP="00794D29">
      <w:pPr>
        <w:ind w:rightChars="-73" w:right="-153"/>
        <w:jc w:val="center"/>
        <w:rPr>
          <w:rFonts w:ascii="黑体" w:eastAsia="黑体" w:hAnsi="宋体"/>
          <w:b/>
          <w:bCs/>
          <w:color w:val="FF0000"/>
          <w:sz w:val="32"/>
        </w:rPr>
      </w:pPr>
      <w:r w:rsidRPr="00AA37A7">
        <w:rPr>
          <w:rFonts w:ascii="黑体" w:eastAsia="黑体" w:hAnsi="宋体" w:hint="eastAsia"/>
          <w:b/>
          <w:bCs/>
          <w:color w:val="FF0000"/>
          <w:sz w:val="32"/>
        </w:rPr>
        <w:t>江苏吴中实业股份有限公司</w:t>
      </w:r>
    </w:p>
    <w:p w:rsidR="00794D29" w:rsidRPr="00B71D98" w:rsidRDefault="00794D29" w:rsidP="00794D29">
      <w:pPr>
        <w:ind w:rightChars="-73" w:right="-153"/>
        <w:jc w:val="center"/>
        <w:rPr>
          <w:rFonts w:ascii="黑体" w:eastAsia="黑体" w:hAnsi="宋体"/>
          <w:b/>
          <w:bCs/>
          <w:color w:val="FF0000"/>
          <w:sz w:val="32"/>
        </w:rPr>
      </w:pPr>
      <w:r>
        <w:rPr>
          <w:rFonts w:ascii="黑体" w:eastAsia="黑体" w:hAnsi="宋体" w:hint="eastAsia"/>
          <w:b/>
          <w:bCs/>
          <w:color w:val="FF0000"/>
          <w:sz w:val="32"/>
        </w:rPr>
        <w:t>关于</w:t>
      </w:r>
      <w:r w:rsidR="009C4CF7">
        <w:rPr>
          <w:rFonts w:ascii="黑体" w:eastAsia="黑体" w:hAnsi="宋体" w:hint="eastAsia"/>
          <w:b/>
          <w:bCs/>
          <w:color w:val="FF0000"/>
          <w:sz w:val="32"/>
        </w:rPr>
        <w:t>对外</w:t>
      </w:r>
      <w:r>
        <w:rPr>
          <w:rFonts w:ascii="黑体" w:eastAsia="黑体" w:hAnsi="宋体" w:hint="eastAsia"/>
          <w:b/>
          <w:bCs/>
          <w:color w:val="FF0000"/>
          <w:sz w:val="32"/>
        </w:rPr>
        <w:t>投资设立全资</w:t>
      </w:r>
      <w:r w:rsidR="009C4CF7">
        <w:rPr>
          <w:rFonts w:ascii="黑体" w:eastAsia="黑体" w:hAnsi="宋体" w:hint="eastAsia"/>
          <w:b/>
          <w:bCs/>
          <w:color w:val="FF0000"/>
          <w:sz w:val="32"/>
        </w:rPr>
        <w:t>投资</w:t>
      </w:r>
      <w:r>
        <w:rPr>
          <w:rFonts w:ascii="黑体" w:eastAsia="黑体" w:hAnsi="宋体" w:hint="eastAsia"/>
          <w:b/>
          <w:bCs/>
          <w:color w:val="FF0000"/>
          <w:sz w:val="32"/>
        </w:rPr>
        <w:t>子公司的</w:t>
      </w:r>
      <w:r w:rsidRPr="00622435">
        <w:rPr>
          <w:rFonts w:ascii="黑体" w:eastAsia="黑体" w:hAnsi="宋体" w:hint="eastAsia"/>
          <w:b/>
          <w:bCs/>
          <w:color w:val="FF0000"/>
          <w:sz w:val="32"/>
        </w:rPr>
        <w:t>公告</w:t>
      </w:r>
    </w:p>
    <w:p w:rsidR="00794D29" w:rsidRDefault="00794D29" w:rsidP="00794D29">
      <w:pPr>
        <w:autoSpaceDE w:val="0"/>
        <w:autoSpaceDN w:val="0"/>
        <w:adjustRightInd w:val="0"/>
        <w:spacing w:line="360" w:lineRule="auto"/>
        <w:ind w:firstLineChars="200" w:firstLine="482"/>
        <w:rPr>
          <w:rFonts w:ascii="宋体" w:hAnsi="宋体" w:cs="宋体"/>
          <w:b/>
          <w:color w:val="000000"/>
          <w:kern w:val="0"/>
          <w:sz w:val="24"/>
        </w:rPr>
      </w:pPr>
    </w:p>
    <w:p w:rsidR="00794D29" w:rsidRPr="00C64350" w:rsidRDefault="00794D29" w:rsidP="00794D29">
      <w:pPr>
        <w:autoSpaceDE w:val="0"/>
        <w:autoSpaceDN w:val="0"/>
        <w:adjustRightInd w:val="0"/>
        <w:spacing w:line="360" w:lineRule="auto"/>
        <w:ind w:firstLineChars="200" w:firstLine="482"/>
        <w:rPr>
          <w:rFonts w:ascii="宋体" w:hAnsi="宋体" w:cs="Arial"/>
          <w:b/>
          <w:color w:val="000000"/>
          <w:kern w:val="0"/>
          <w:sz w:val="24"/>
        </w:rPr>
      </w:pPr>
      <w:r w:rsidRPr="0020622E">
        <w:rPr>
          <w:rFonts w:ascii="宋体" w:hAnsi="宋体" w:cs="宋体" w:hint="eastAsia"/>
          <w:b/>
          <w:color w:val="000000"/>
          <w:kern w:val="0"/>
          <w:sz w:val="24"/>
        </w:rPr>
        <w:t>本公司</w:t>
      </w:r>
      <w:r>
        <w:rPr>
          <w:rFonts w:ascii="宋体" w:hAnsi="宋体" w:cs="宋体" w:hint="eastAsia"/>
          <w:b/>
          <w:color w:val="000000"/>
          <w:kern w:val="0"/>
          <w:sz w:val="24"/>
        </w:rPr>
        <w:t>董</w:t>
      </w:r>
      <w:r w:rsidRPr="0020622E">
        <w:rPr>
          <w:rFonts w:ascii="宋体" w:hAnsi="宋体" w:cs="宋体" w:hint="eastAsia"/>
          <w:b/>
          <w:color w:val="000000"/>
          <w:kern w:val="0"/>
          <w:sz w:val="24"/>
        </w:rPr>
        <w:t>事会及全体</w:t>
      </w:r>
      <w:r>
        <w:rPr>
          <w:rFonts w:ascii="宋体" w:hAnsi="宋体" w:cs="宋体" w:hint="eastAsia"/>
          <w:b/>
          <w:color w:val="000000"/>
          <w:kern w:val="0"/>
          <w:sz w:val="24"/>
        </w:rPr>
        <w:t>董</w:t>
      </w:r>
      <w:r w:rsidRPr="0020622E">
        <w:rPr>
          <w:rFonts w:ascii="宋体" w:hAnsi="宋体" w:cs="宋体" w:hint="eastAsia"/>
          <w:b/>
          <w:color w:val="000000"/>
          <w:kern w:val="0"/>
          <w:sz w:val="24"/>
        </w:rPr>
        <w:t>事保证</w:t>
      </w:r>
      <w:r w:rsidRPr="0020622E">
        <w:rPr>
          <w:rFonts w:ascii="ˎ̥" w:hAnsi="ˎ̥"/>
          <w:b/>
          <w:sz w:val="24"/>
        </w:rPr>
        <w:t>本公告内容不存在任何虚假记载、误导性陈述或者重大遗漏，并对其内容的真实性、准确性和完整性承担个别及连带责任。</w:t>
      </w:r>
    </w:p>
    <w:p w:rsidR="00794D29" w:rsidRDefault="00794D29" w:rsidP="00794D29">
      <w:pPr>
        <w:spacing w:line="360" w:lineRule="auto"/>
        <w:ind w:rightChars="15" w:right="31" w:firstLineChars="200" w:firstLine="480"/>
        <w:rPr>
          <w:rFonts w:ascii="宋体" w:hAnsi="宋体"/>
          <w:sz w:val="24"/>
        </w:rPr>
      </w:pPr>
    </w:p>
    <w:p w:rsidR="00EE3428" w:rsidRDefault="00EE3428" w:rsidP="00EE3428">
      <w:pPr>
        <w:tabs>
          <w:tab w:val="left" w:pos="540"/>
          <w:tab w:val="left" w:pos="900"/>
        </w:tabs>
        <w:adjustRightInd w:val="0"/>
        <w:snapToGrid w:val="0"/>
        <w:spacing w:line="360" w:lineRule="auto"/>
        <w:ind w:firstLineChars="200" w:firstLine="480"/>
        <w:rPr>
          <w:rFonts w:ascii="宋体" w:hAnsi="宋体"/>
          <w:bCs/>
          <w:sz w:val="24"/>
        </w:rPr>
      </w:pPr>
      <w:r>
        <w:rPr>
          <w:rFonts w:ascii="宋体" w:hAnsi="宋体" w:hint="eastAsia"/>
          <w:bCs/>
          <w:sz w:val="24"/>
        </w:rPr>
        <w:t>重要内容提示：</w:t>
      </w:r>
    </w:p>
    <w:p w:rsidR="00EE3428" w:rsidRDefault="00EE3428" w:rsidP="00EE3428">
      <w:pPr>
        <w:numPr>
          <w:ilvl w:val="0"/>
          <w:numId w:val="1"/>
        </w:numPr>
        <w:tabs>
          <w:tab w:val="left" w:pos="900"/>
        </w:tabs>
        <w:adjustRightInd w:val="0"/>
        <w:snapToGrid w:val="0"/>
        <w:spacing w:line="360" w:lineRule="auto"/>
        <w:ind w:left="0" w:firstLineChars="200" w:firstLine="480"/>
        <w:rPr>
          <w:rFonts w:ascii="宋体" w:hAnsi="宋体"/>
          <w:bCs/>
          <w:sz w:val="24"/>
        </w:rPr>
      </w:pPr>
      <w:r>
        <w:rPr>
          <w:rFonts w:ascii="宋体" w:hAnsi="宋体" w:hint="eastAsia"/>
          <w:bCs/>
          <w:sz w:val="24"/>
        </w:rPr>
        <w:t>投资标的名称</w:t>
      </w:r>
      <w:r w:rsidR="00361D7E">
        <w:rPr>
          <w:rFonts w:ascii="宋体" w:hAnsi="宋体" w:hint="eastAsia"/>
          <w:bCs/>
          <w:sz w:val="24"/>
        </w:rPr>
        <w:t>：</w:t>
      </w:r>
      <w:r w:rsidR="00464391">
        <w:rPr>
          <w:rFonts w:ascii="宋体" w:hAnsi="宋体" w:hint="eastAsia"/>
          <w:bCs/>
          <w:sz w:val="24"/>
        </w:rPr>
        <w:t>江苏吴中医药产业投资有限公司</w:t>
      </w:r>
    </w:p>
    <w:p w:rsidR="00EE3428" w:rsidRDefault="00EE3428" w:rsidP="00EE3428">
      <w:pPr>
        <w:numPr>
          <w:ilvl w:val="0"/>
          <w:numId w:val="1"/>
        </w:numPr>
        <w:tabs>
          <w:tab w:val="left" w:pos="900"/>
        </w:tabs>
        <w:adjustRightInd w:val="0"/>
        <w:snapToGrid w:val="0"/>
        <w:spacing w:line="360" w:lineRule="auto"/>
        <w:ind w:left="0" w:firstLineChars="200" w:firstLine="480"/>
        <w:rPr>
          <w:rFonts w:ascii="宋体" w:hAnsi="宋体"/>
          <w:bCs/>
          <w:sz w:val="24"/>
        </w:rPr>
      </w:pPr>
      <w:r>
        <w:rPr>
          <w:rFonts w:ascii="宋体" w:hAnsi="宋体" w:hint="eastAsia"/>
          <w:bCs/>
          <w:sz w:val="24"/>
        </w:rPr>
        <w:t>投资金额</w:t>
      </w:r>
      <w:r w:rsidR="00361D7E">
        <w:rPr>
          <w:rFonts w:ascii="宋体" w:hAnsi="宋体" w:hint="eastAsia"/>
          <w:bCs/>
          <w:sz w:val="24"/>
        </w:rPr>
        <w:t>：</w:t>
      </w:r>
      <w:r w:rsidR="005916F8">
        <w:rPr>
          <w:rFonts w:ascii="宋体" w:hAnsi="宋体" w:hint="eastAsia"/>
          <w:bCs/>
          <w:sz w:val="24"/>
        </w:rPr>
        <w:t>人民币28,000万元</w:t>
      </w:r>
    </w:p>
    <w:p w:rsidR="00EE3428" w:rsidRDefault="00EE3428" w:rsidP="00EE3428">
      <w:pPr>
        <w:numPr>
          <w:ilvl w:val="0"/>
          <w:numId w:val="1"/>
        </w:numPr>
        <w:tabs>
          <w:tab w:val="left" w:pos="900"/>
        </w:tabs>
        <w:adjustRightInd w:val="0"/>
        <w:snapToGrid w:val="0"/>
        <w:spacing w:line="360" w:lineRule="auto"/>
        <w:ind w:left="0" w:firstLineChars="200" w:firstLine="480"/>
        <w:rPr>
          <w:rFonts w:ascii="宋体" w:hAnsi="宋体"/>
          <w:bCs/>
          <w:sz w:val="24"/>
        </w:rPr>
      </w:pPr>
      <w:r>
        <w:rPr>
          <w:rFonts w:ascii="宋体" w:hAnsi="宋体" w:hint="eastAsia"/>
          <w:bCs/>
          <w:sz w:val="24"/>
        </w:rPr>
        <w:t>特别风险提示:</w:t>
      </w:r>
      <w:r w:rsidR="005916F8">
        <w:rPr>
          <w:rFonts w:ascii="宋体" w:hAnsi="宋体" w:hint="eastAsia"/>
          <w:bCs/>
          <w:sz w:val="24"/>
        </w:rPr>
        <w:t>本次</w:t>
      </w:r>
      <w:r w:rsidR="00D14D83">
        <w:rPr>
          <w:rFonts w:ascii="宋体" w:hAnsi="宋体" w:hint="eastAsia"/>
          <w:bCs/>
          <w:sz w:val="24"/>
        </w:rPr>
        <w:t>投资设立江苏吴中医药产业投资有限公司</w:t>
      </w:r>
      <w:r w:rsidR="008D337C">
        <w:rPr>
          <w:rFonts w:ascii="宋体" w:hAnsi="宋体" w:hint="eastAsia"/>
          <w:bCs/>
          <w:sz w:val="24"/>
        </w:rPr>
        <w:t>未来可能受到宏观经济、行业周期、政策风险、投资管理水平等诸多因素影响，其运营及预期收益均</w:t>
      </w:r>
      <w:r w:rsidR="005916F8">
        <w:rPr>
          <w:rFonts w:ascii="宋体" w:hAnsi="宋体" w:hint="eastAsia"/>
          <w:bCs/>
          <w:sz w:val="24"/>
        </w:rPr>
        <w:t>存在</w:t>
      </w:r>
      <w:r w:rsidR="008D337C">
        <w:rPr>
          <w:rFonts w:ascii="宋体" w:hAnsi="宋体" w:hint="eastAsia"/>
          <w:bCs/>
          <w:sz w:val="24"/>
        </w:rPr>
        <w:t>一定的不确定性</w:t>
      </w:r>
      <w:r w:rsidR="005916F8">
        <w:rPr>
          <w:rFonts w:ascii="宋体" w:hAnsi="宋体" w:hint="eastAsia"/>
          <w:bCs/>
          <w:sz w:val="24"/>
        </w:rPr>
        <w:t>。</w:t>
      </w:r>
    </w:p>
    <w:p w:rsidR="00794D29" w:rsidRPr="00EE3428" w:rsidRDefault="00794D29" w:rsidP="00794D29">
      <w:pPr>
        <w:spacing w:line="360" w:lineRule="auto"/>
        <w:rPr>
          <w:rFonts w:ascii="宋体" w:hAnsi="宋体"/>
          <w:sz w:val="24"/>
        </w:rPr>
      </w:pPr>
    </w:p>
    <w:p w:rsidR="005916F8" w:rsidRPr="00F25707" w:rsidRDefault="00F25707" w:rsidP="00BF3812">
      <w:pPr>
        <w:spacing w:line="360" w:lineRule="auto"/>
        <w:ind w:firstLineChars="200" w:firstLine="482"/>
        <w:rPr>
          <w:rFonts w:ascii="宋体" w:hAnsi="宋体"/>
          <w:b/>
          <w:sz w:val="24"/>
        </w:rPr>
      </w:pPr>
      <w:r w:rsidRPr="00F25707">
        <w:rPr>
          <w:rFonts w:ascii="宋体" w:hAnsi="宋体" w:hint="eastAsia"/>
          <w:b/>
          <w:sz w:val="24"/>
        </w:rPr>
        <w:t>一、对外投资概述</w:t>
      </w:r>
    </w:p>
    <w:p w:rsidR="005916F8" w:rsidRDefault="00F25707" w:rsidP="00BF3812">
      <w:pPr>
        <w:spacing w:line="360" w:lineRule="auto"/>
        <w:ind w:firstLine="480"/>
        <w:rPr>
          <w:rFonts w:ascii="宋体" w:hAnsi="宋体"/>
          <w:sz w:val="24"/>
        </w:rPr>
      </w:pPr>
      <w:r>
        <w:rPr>
          <w:rFonts w:ascii="宋体" w:hAnsi="宋体" w:hint="eastAsia"/>
          <w:sz w:val="24"/>
        </w:rPr>
        <w:t>（一）</w:t>
      </w:r>
      <w:r w:rsidRPr="00F25707">
        <w:rPr>
          <w:rFonts w:ascii="宋体" w:hAnsi="宋体" w:hint="eastAsia"/>
          <w:sz w:val="24"/>
        </w:rPr>
        <w:t>对外投资的基本情况</w:t>
      </w:r>
    </w:p>
    <w:p w:rsidR="00384BAD" w:rsidRDefault="002F05BE" w:rsidP="00BF3812">
      <w:pPr>
        <w:spacing w:line="360" w:lineRule="auto"/>
        <w:ind w:firstLine="480"/>
        <w:rPr>
          <w:rFonts w:ascii="宋体" w:hAnsi="宋体"/>
          <w:sz w:val="24"/>
        </w:rPr>
      </w:pPr>
      <w:r w:rsidRPr="002F05BE">
        <w:rPr>
          <w:rFonts w:ascii="宋体" w:hAnsi="宋体" w:hint="eastAsia"/>
          <w:sz w:val="24"/>
        </w:rPr>
        <w:t>为进一步促进江苏吴中实业股份有限公司（以下简称“公司”或“上市公司”）下属医药产业的发展，提升公司的核心竞争力和行业地位，公司拟以自有资金人民币28,000万元投资设立全资子公司江苏吴中医药产业投资有限公司。</w:t>
      </w:r>
    </w:p>
    <w:p w:rsidR="00917606" w:rsidRPr="00384BAD" w:rsidRDefault="00917606" w:rsidP="00BF3812">
      <w:pPr>
        <w:spacing w:line="360" w:lineRule="auto"/>
        <w:ind w:firstLine="480"/>
        <w:rPr>
          <w:rFonts w:ascii="宋体" w:hAnsi="宋体"/>
          <w:sz w:val="24"/>
        </w:rPr>
      </w:pPr>
      <w:r>
        <w:rPr>
          <w:rFonts w:ascii="宋体" w:hAnsi="宋体" w:hint="eastAsia"/>
          <w:sz w:val="24"/>
        </w:rPr>
        <w:t>（二）审批手续</w:t>
      </w:r>
    </w:p>
    <w:p w:rsidR="005916F8" w:rsidRDefault="00917606" w:rsidP="00BF3812">
      <w:pPr>
        <w:spacing w:line="360" w:lineRule="auto"/>
        <w:ind w:firstLine="480"/>
        <w:rPr>
          <w:rFonts w:ascii="宋体" w:hAnsi="宋体"/>
          <w:sz w:val="24"/>
        </w:rPr>
      </w:pPr>
      <w:r>
        <w:rPr>
          <w:rFonts w:ascii="宋体" w:hAnsi="宋体" w:hint="eastAsia"/>
          <w:sz w:val="24"/>
        </w:rPr>
        <w:t>2018年4月20日，</w:t>
      </w:r>
      <w:r w:rsidR="00A43FCB">
        <w:rPr>
          <w:rFonts w:ascii="宋体" w:hAnsi="宋体" w:hint="eastAsia"/>
          <w:sz w:val="24"/>
        </w:rPr>
        <w:t>公司召开</w:t>
      </w:r>
      <w:r w:rsidR="004F30E0">
        <w:rPr>
          <w:rFonts w:ascii="宋体" w:hAnsi="宋体" w:hint="eastAsia"/>
          <w:sz w:val="24"/>
        </w:rPr>
        <w:t>第九届董事会2018年第一次临时会议，</w:t>
      </w:r>
      <w:r w:rsidR="00BA3EBD">
        <w:rPr>
          <w:rFonts w:ascii="宋体" w:hAnsi="宋体" w:hint="eastAsia"/>
          <w:sz w:val="24"/>
        </w:rPr>
        <w:t>审议通过了《</w:t>
      </w:r>
      <w:r w:rsidR="00BA3EBD" w:rsidRPr="00BA3EBD">
        <w:rPr>
          <w:rFonts w:ascii="宋体" w:hAnsi="宋体" w:hint="eastAsia"/>
          <w:sz w:val="24"/>
        </w:rPr>
        <w:t>江苏吴中实业股份有限公司关于对外投资设立全资投资子公司的议案</w:t>
      </w:r>
      <w:r w:rsidR="00BA3EBD">
        <w:rPr>
          <w:rFonts w:ascii="宋体" w:hAnsi="宋体" w:hint="eastAsia"/>
          <w:sz w:val="24"/>
        </w:rPr>
        <w:t>》。根据</w:t>
      </w:r>
      <w:r w:rsidR="00BA3EBD" w:rsidRPr="00BA3EBD">
        <w:rPr>
          <w:rFonts w:ascii="宋体" w:hAnsi="宋体" w:hint="eastAsia"/>
          <w:sz w:val="24"/>
        </w:rPr>
        <w:t>《上海证券交易所股票上市规则》</w:t>
      </w:r>
      <w:r w:rsidR="00BA3EBD">
        <w:rPr>
          <w:rFonts w:ascii="宋体" w:hAnsi="宋体" w:hint="eastAsia"/>
          <w:sz w:val="24"/>
        </w:rPr>
        <w:t>和《江苏吴中实业股份有限公司章程》</w:t>
      </w:r>
      <w:r w:rsidR="00BA3EBD" w:rsidRPr="00BA3EBD">
        <w:rPr>
          <w:rFonts w:ascii="宋体" w:hAnsi="宋体" w:hint="eastAsia"/>
          <w:sz w:val="24"/>
        </w:rPr>
        <w:t>等相关规定，本次对外投资额度在公司董事会权限范围之内，无需提交公司股东大会审议。</w:t>
      </w:r>
    </w:p>
    <w:p w:rsidR="004F30E0" w:rsidRDefault="00BA3EBD" w:rsidP="00BF3812">
      <w:pPr>
        <w:spacing w:line="360" w:lineRule="auto"/>
        <w:ind w:firstLine="480"/>
        <w:rPr>
          <w:rFonts w:ascii="宋体" w:hAnsi="宋体"/>
          <w:sz w:val="24"/>
        </w:rPr>
      </w:pPr>
      <w:r>
        <w:rPr>
          <w:rFonts w:ascii="宋体" w:hAnsi="宋体" w:hint="eastAsia"/>
          <w:sz w:val="24"/>
        </w:rPr>
        <w:t>（三）</w:t>
      </w:r>
      <w:r w:rsidRPr="00BA3EBD">
        <w:rPr>
          <w:rFonts w:ascii="宋体" w:hAnsi="宋体" w:hint="eastAsia"/>
          <w:sz w:val="24"/>
        </w:rPr>
        <w:t>关联交易或重大资产重组情况</w:t>
      </w:r>
    </w:p>
    <w:p w:rsidR="002F1239" w:rsidRPr="002F1239" w:rsidRDefault="00BA3EBD" w:rsidP="00BF3812">
      <w:pPr>
        <w:spacing w:line="360" w:lineRule="auto"/>
        <w:ind w:firstLine="480"/>
        <w:rPr>
          <w:rFonts w:ascii="宋体" w:hAnsi="宋体"/>
          <w:sz w:val="24"/>
        </w:rPr>
      </w:pPr>
      <w:r>
        <w:rPr>
          <w:rFonts w:ascii="宋体" w:hAnsi="宋体"/>
          <w:sz w:val="24"/>
        </w:rPr>
        <w:t>公司本次对外投资</w:t>
      </w:r>
      <w:r w:rsidRPr="00BA3EBD">
        <w:rPr>
          <w:rFonts w:ascii="宋体" w:hAnsi="宋体" w:hint="eastAsia"/>
          <w:sz w:val="24"/>
        </w:rPr>
        <w:t>事项不构成关联交易，也不构成《上市公司重大资产重组管理办法》规定的重大资产重组。</w:t>
      </w:r>
    </w:p>
    <w:p w:rsidR="00F25707" w:rsidRPr="002F1239" w:rsidRDefault="002F1239" w:rsidP="00BF3812">
      <w:pPr>
        <w:spacing w:line="360" w:lineRule="auto"/>
        <w:rPr>
          <w:rFonts w:ascii="宋体" w:hAnsi="宋体"/>
          <w:b/>
          <w:sz w:val="24"/>
        </w:rPr>
      </w:pPr>
      <w:r>
        <w:rPr>
          <w:rFonts w:ascii="宋体" w:hAnsi="宋体" w:hint="eastAsia"/>
          <w:sz w:val="24"/>
        </w:rPr>
        <w:lastRenderedPageBreak/>
        <w:t xml:space="preserve">   </w:t>
      </w:r>
      <w:r w:rsidRPr="002F1239">
        <w:rPr>
          <w:rFonts w:ascii="宋体" w:hAnsi="宋体" w:hint="eastAsia"/>
          <w:b/>
          <w:sz w:val="24"/>
        </w:rPr>
        <w:t xml:space="preserve"> 二、拟投资设立公司的基本情况</w:t>
      </w:r>
    </w:p>
    <w:p w:rsidR="007666AB" w:rsidRPr="00AB6C24"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1、公司名称：</w:t>
      </w:r>
      <w:r w:rsidRPr="00557EB4">
        <w:rPr>
          <w:rFonts w:asciiTheme="minorEastAsia" w:hAnsiTheme="minorEastAsia"/>
          <w:sz w:val="24"/>
        </w:rPr>
        <w:t>江苏吴中医药产业投资有限公司</w:t>
      </w:r>
    </w:p>
    <w:p w:rsidR="007666AB" w:rsidRPr="00AB6C24"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2、注册资本：28,000万元人民币</w:t>
      </w:r>
    </w:p>
    <w:p w:rsidR="007666AB" w:rsidRPr="00AB6C24"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3、公司类型：有限责任公司</w:t>
      </w:r>
    </w:p>
    <w:p w:rsidR="007666AB" w:rsidRPr="00AB6C24"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4、</w:t>
      </w:r>
      <w:r>
        <w:rPr>
          <w:rFonts w:asciiTheme="minorEastAsia" w:hAnsiTheme="minorEastAsia" w:hint="eastAsia"/>
          <w:sz w:val="24"/>
        </w:rPr>
        <w:t>拟定</w:t>
      </w:r>
      <w:r w:rsidRPr="00AB6C24">
        <w:rPr>
          <w:rFonts w:asciiTheme="minorEastAsia" w:hAnsiTheme="minorEastAsia" w:hint="eastAsia"/>
          <w:sz w:val="24"/>
        </w:rPr>
        <w:t>住所：</w:t>
      </w:r>
      <w:r>
        <w:rPr>
          <w:rFonts w:asciiTheme="minorEastAsia" w:hAnsiTheme="minorEastAsia" w:hint="eastAsia"/>
          <w:sz w:val="24"/>
        </w:rPr>
        <w:t>江苏省苏州市</w:t>
      </w:r>
    </w:p>
    <w:p w:rsidR="007666AB" w:rsidRPr="00AB6C24"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5、法定代表人：</w:t>
      </w:r>
      <w:r>
        <w:rPr>
          <w:rFonts w:asciiTheme="minorEastAsia" w:hAnsiTheme="minorEastAsia" w:hint="eastAsia"/>
          <w:sz w:val="24"/>
        </w:rPr>
        <w:t>王小刚</w:t>
      </w:r>
    </w:p>
    <w:p w:rsidR="007666AB" w:rsidRPr="00AB6C24"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6、经营范围：</w:t>
      </w:r>
      <w:r w:rsidRPr="0043233F">
        <w:rPr>
          <w:rFonts w:asciiTheme="minorEastAsia" w:hAnsiTheme="minorEastAsia" w:hint="eastAsia"/>
          <w:sz w:val="24"/>
        </w:rPr>
        <w:t>股权投资、实业投资；企业管理咨询；投资医药项目、医药企业、医疗机构及器械；医药技术研发、技术服务、技术转让；仪器、设备的销售及进出口业务</w:t>
      </w:r>
      <w:r>
        <w:rPr>
          <w:rFonts w:asciiTheme="minorEastAsia" w:hAnsiTheme="minorEastAsia" w:hint="eastAsia"/>
          <w:sz w:val="24"/>
        </w:rPr>
        <w:t>。</w:t>
      </w:r>
      <w:r w:rsidRPr="0043233F">
        <w:rPr>
          <w:rFonts w:asciiTheme="minorEastAsia" w:hAnsiTheme="minorEastAsia" w:hint="eastAsia"/>
          <w:sz w:val="24"/>
        </w:rPr>
        <w:t>（依法须经批准的项目，经相关部门批准后方可开展经营活动）</w:t>
      </w:r>
    </w:p>
    <w:p w:rsidR="007666AB" w:rsidRPr="00AB6C24"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7、股东情况：公司持有100%</w:t>
      </w:r>
      <w:r>
        <w:rPr>
          <w:rFonts w:asciiTheme="minorEastAsia" w:hAnsiTheme="minorEastAsia" w:hint="eastAsia"/>
          <w:sz w:val="24"/>
        </w:rPr>
        <w:t>的股权</w:t>
      </w:r>
    </w:p>
    <w:p w:rsidR="007666AB" w:rsidRDefault="007666AB" w:rsidP="00BF3812">
      <w:pPr>
        <w:spacing w:line="360" w:lineRule="auto"/>
        <w:ind w:firstLineChars="200" w:firstLine="480"/>
        <w:jc w:val="left"/>
        <w:rPr>
          <w:rFonts w:asciiTheme="minorEastAsia" w:hAnsiTheme="minorEastAsia"/>
          <w:sz w:val="24"/>
        </w:rPr>
      </w:pPr>
      <w:r w:rsidRPr="00AB6C24">
        <w:rPr>
          <w:rFonts w:asciiTheme="minorEastAsia" w:hAnsiTheme="minorEastAsia" w:hint="eastAsia"/>
          <w:sz w:val="24"/>
        </w:rPr>
        <w:t>（以上</w:t>
      </w:r>
      <w:r>
        <w:rPr>
          <w:rFonts w:asciiTheme="minorEastAsia" w:hAnsiTheme="minorEastAsia" w:hint="eastAsia"/>
          <w:sz w:val="24"/>
        </w:rPr>
        <w:t>相关</w:t>
      </w:r>
      <w:r w:rsidRPr="00AB6C24">
        <w:rPr>
          <w:rFonts w:asciiTheme="minorEastAsia" w:hAnsiTheme="minorEastAsia" w:hint="eastAsia"/>
          <w:sz w:val="24"/>
        </w:rPr>
        <w:t>信息最终以工商行政管理部门的核定为准）</w:t>
      </w:r>
    </w:p>
    <w:p w:rsidR="00792198" w:rsidRPr="00AB6C24" w:rsidRDefault="00792198" w:rsidP="00BF3812">
      <w:pPr>
        <w:spacing w:line="360" w:lineRule="auto"/>
        <w:ind w:firstLineChars="200" w:firstLine="480"/>
        <w:jc w:val="left"/>
        <w:rPr>
          <w:rFonts w:asciiTheme="minorEastAsia" w:hAnsiTheme="minorEastAsia"/>
          <w:sz w:val="24"/>
        </w:rPr>
      </w:pPr>
    </w:p>
    <w:p w:rsidR="00792198" w:rsidRPr="00AB6C24" w:rsidRDefault="00792198" w:rsidP="00BF3812">
      <w:pPr>
        <w:spacing w:line="360" w:lineRule="auto"/>
        <w:ind w:firstLineChars="200" w:firstLine="482"/>
        <w:jc w:val="left"/>
        <w:rPr>
          <w:rFonts w:asciiTheme="minorEastAsia" w:hAnsiTheme="minorEastAsia"/>
          <w:b/>
          <w:sz w:val="24"/>
        </w:rPr>
      </w:pPr>
      <w:r>
        <w:rPr>
          <w:rFonts w:asciiTheme="minorEastAsia" w:hAnsiTheme="minorEastAsia" w:hint="eastAsia"/>
          <w:b/>
          <w:sz w:val="24"/>
        </w:rPr>
        <w:t>三</w:t>
      </w:r>
      <w:r w:rsidRPr="00AB6C24">
        <w:rPr>
          <w:rFonts w:asciiTheme="minorEastAsia" w:hAnsiTheme="minorEastAsia" w:hint="eastAsia"/>
          <w:b/>
          <w:sz w:val="24"/>
        </w:rPr>
        <w:t>、投资对上市公司的</w:t>
      </w:r>
      <w:r>
        <w:rPr>
          <w:rFonts w:asciiTheme="minorEastAsia" w:hAnsiTheme="minorEastAsia" w:hint="eastAsia"/>
          <w:b/>
          <w:sz w:val="24"/>
        </w:rPr>
        <w:t>目的及</w:t>
      </w:r>
      <w:r w:rsidRPr="00AB6C24">
        <w:rPr>
          <w:rFonts w:asciiTheme="minorEastAsia" w:hAnsiTheme="minorEastAsia" w:hint="eastAsia"/>
          <w:b/>
          <w:sz w:val="24"/>
        </w:rPr>
        <w:t>影响</w:t>
      </w:r>
    </w:p>
    <w:p w:rsidR="00792198" w:rsidRPr="00AA66AB" w:rsidRDefault="00792198" w:rsidP="00BF3812">
      <w:pPr>
        <w:spacing w:line="360" w:lineRule="auto"/>
        <w:ind w:firstLineChars="200" w:firstLine="480"/>
        <w:jc w:val="left"/>
        <w:rPr>
          <w:rFonts w:asciiTheme="minorEastAsia" w:hAnsiTheme="minorEastAsia"/>
          <w:sz w:val="24"/>
        </w:rPr>
      </w:pPr>
      <w:r w:rsidRPr="00AA66AB">
        <w:rPr>
          <w:rFonts w:asciiTheme="minorEastAsia" w:hAnsiTheme="minorEastAsia"/>
          <w:sz w:val="24"/>
        </w:rPr>
        <w:t>公司未来将进一步明确以医药作为重点核心产业，本次通过投资设立</w:t>
      </w:r>
      <w:r w:rsidRPr="00557EB4">
        <w:rPr>
          <w:rFonts w:asciiTheme="minorEastAsia" w:hAnsiTheme="minorEastAsia"/>
          <w:sz w:val="24"/>
        </w:rPr>
        <w:t>江苏吴中医药产业投资有限公司</w:t>
      </w:r>
      <w:r w:rsidRPr="00AA66AB">
        <w:rPr>
          <w:rFonts w:asciiTheme="minorEastAsia" w:hAnsiTheme="minorEastAsia"/>
          <w:sz w:val="24"/>
        </w:rPr>
        <w:t>，旨在为公司医药产业引入市场化资本和外部资源，投资设立、有效参与以</w:t>
      </w:r>
      <w:proofErr w:type="gramStart"/>
      <w:r w:rsidRPr="00AA66AB">
        <w:rPr>
          <w:rFonts w:asciiTheme="minorEastAsia" w:hAnsiTheme="minorEastAsia"/>
          <w:sz w:val="24"/>
        </w:rPr>
        <w:t>医疗大</w:t>
      </w:r>
      <w:proofErr w:type="gramEnd"/>
      <w:r w:rsidRPr="00AA66AB">
        <w:rPr>
          <w:rFonts w:asciiTheme="minorEastAsia" w:hAnsiTheme="minorEastAsia"/>
          <w:sz w:val="24"/>
        </w:rPr>
        <w:t>健康产业为主的产业基金、并购基金</w:t>
      </w:r>
      <w:r>
        <w:rPr>
          <w:rFonts w:asciiTheme="minorEastAsia" w:hAnsiTheme="minorEastAsia" w:hint="eastAsia"/>
          <w:sz w:val="24"/>
        </w:rPr>
        <w:t>；</w:t>
      </w:r>
      <w:r w:rsidRPr="00AA66AB">
        <w:rPr>
          <w:rFonts w:asciiTheme="minorEastAsia" w:hAnsiTheme="minorEastAsia"/>
          <w:sz w:val="24"/>
        </w:rPr>
        <w:t>通过专业化管理和市场化运作，实现优势互补，为上市公司培育新的利润增长点，推动上市公司积极稳健地并购整合及外延式扩张，构建起集“药品生产、医疗机构及医疗器械为一体的医疗大健康产业链”。本次对外投资设立</w:t>
      </w:r>
      <w:r w:rsidRPr="00557EB4">
        <w:rPr>
          <w:rFonts w:asciiTheme="minorEastAsia" w:hAnsiTheme="minorEastAsia"/>
          <w:sz w:val="24"/>
        </w:rPr>
        <w:t>江苏吴中医药产业投资有限公司</w:t>
      </w:r>
      <w:r w:rsidRPr="00AA66AB">
        <w:rPr>
          <w:rFonts w:asciiTheme="minorEastAsia" w:hAnsiTheme="minorEastAsia"/>
          <w:sz w:val="24"/>
        </w:rPr>
        <w:t>，有利于公司的长远发展，有利于实现公司尤其是医药产业的持续、健康、快速发展，以便更好地回报广大投资者。</w:t>
      </w:r>
    </w:p>
    <w:p w:rsidR="00792198" w:rsidRDefault="00792198" w:rsidP="00BF3812">
      <w:pPr>
        <w:spacing w:line="360" w:lineRule="auto"/>
        <w:ind w:firstLine="645"/>
        <w:jc w:val="left"/>
        <w:rPr>
          <w:rFonts w:asciiTheme="minorEastAsia" w:hAnsiTheme="minorEastAsia"/>
          <w:b/>
          <w:sz w:val="24"/>
        </w:rPr>
      </w:pPr>
    </w:p>
    <w:p w:rsidR="00792198" w:rsidRPr="00AB6C24" w:rsidRDefault="00792198" w:rsidP="00BF3812">
      <w:pPr>
        <w:spacing w:line="360" w:lineRule="auto"/>
        <w:ind w:firstLineChars="200" w:firstLine="482"/>
        <w:jc w:val="left"/>
        <w:rPr>
          <w:rFonts w:asciiTheme="minorEastAsia" w:hAnsiTheme="minorEastAsia"/>
          <w:b/>
          <w:sz w:val="24"/>
        </w:rPr>
      </w:pPr>
      <w:r>
        <w:rPr>
          <w:rFonts w:asciiTheme="minorEastAsia" w:hAnsiTheme="minorEastAsia" w:hint="eastAsia"/>
          <w:b/>
          <w:sz w:val="24"/>
        </w:rPr>
        <w:t>四、</w:t>
      </w:r>
      <w:r w:rsidRPr="00AB6C24">
        <w:rPr>
          <w:rFonts w:asciiTheme="minorEastAsia" w:hAnsiTheme="minorEastAsia" w:hint="eastAsia"/>
          <w:b/>
          <w:sz w:val="24"/>
        </w:rPr>
        <w:t>投资的风险分析</w:t>
      </w:r>
    </w:p>
    <w:p w:rsidR="00F25707" w:rsidRPr="007666AB" w:rsidRDefault="00792198" w:rsidP="00BF3812">
      <w:pPr>
        <w:spacing w:line="360" w:lineRule="auto"/>
        <w:ind w:firstLineChars="200" w:firstLine="480"/>
        <w:rPr>
          <w:rFonts w:ascii="宋体" w:hAnsi="宋体"/>
          <w:sz w:val="24"/>
        </w:rPr>
      </w:pPr>
      <w:r>
        <w:rPr>
          <w:rFonts w:ascii="宋体" w:hAnsi="宋体" w:hint="eastAsia"/>
          <w:sz w:val="24"/>
        </w:rPr>
        <w:t>本次投资设立</w:t>
      </w:r>
      <w:r w:rsidRPr="00557EB4">
        <w:rPr>
          <w:rFonts w:asciiTheme="minorEastAsia" w:hAnsiTheme="minorEastAsia"/>
          <w:sz w:val="24"/>
        </w:rPr>
        <w:t>江苏吴中医药产业投资有限公司</w:t>
      </w:r>
      <w:r>
        <w:rPr>
          <w:rFonts w:ascii="宋体" w:hAnsi="宋体" w:hint="eastAsia"/>
          <w:sz w:val="24"/>
        </w:rPr>
        <w:t>未来可能受到宏观经济、行业周期、政策风险、投资管理水平等诸多因素影响，其运营及预期收益均存在一定的不确定性。</w:t>
      </w:r>
      <w:r w:rsidR="00707C28">
        <w:rPr>
          <w:rFonts w:ascii="宋体" w:hAnsi="宋体" w:hint="eastAsia"/>
          <w:sz w:val="24"/>
        </w:rPr>
        <w:t>公司将密切关注行业发展动态，确保大健康产业的发展方向，建立健全</w:t>
      </w:r>
      <w:r>
        <w:rPr>
          <w:rFonts w:ascii="宋体" w:hAnsi="宋体" w:hint="eastAsia"/>
          <w:sz w:val="24"/>
        </w:rPr>
        <w:t>内部控制流程和控制监督机制，积极防范及化解各类风险，保证公司生产经营的稳定和持续发展。</w:t>
      </w:r>
    </w:p>
    <w:p w:rsidR="00F25707" w:rsidRDefault="00F25707" w:rsidP="00BF3812">
      <w:pPr>
        <w:spacing w:line="360" w:lineRule="auto"/>
        <w:rPr>
          <w:rFonts w:ascii="宋体" w:hAnsi="宋体"/>
          <w:sz w:val="24"/>
        </w:rPr>
      </w:pPr>
    </w:p>
    <w:p w:rsidR="00B2535F" w:rsidRPr="00B2535F" w:rsidRDefault="00B2535F" w:rsidP="00B2535F">
      <w:pPr>
        <w:spacing w:line="360" w:lineRule="auto"/>
        <w:ind w:firstLine="480"/>
        <w:rPr>
          <w:rFonts w:ascii="宋体" w:hAnsi="宋体"/>
          <w:b/>
          <w:sz w:val="24"/>
        </w:rPr>
      </w:pPr>
      <w:r w:rsidRPr="00B2535F">
        <w:rPr>
          <w:rFonts w:ascii="宋体" w:hAnsi="宋体" w:hint="eastAsia"/>
          <w:b/>
          <w:sz w:val="24"/>
        </w:rPr>
        <w:lastRenderedPageBreak/>
        <w:t>五、备查文件</w:t>
      </w:r>
    </w:p>
    <w:p w:rsidR="00B2535F" w:rsidRPr="00B2535F" w:rsidRDefault="00B2535F" w:rsidP="00B2535F">
      <w:pPr>
        <w:spacing w:line="360" w:lineRule="auto"/>
        <w:ind w:firstLine="480"/>
        <w:rPr>
          <w:rFonts w:ascii="宋体" w:hAnsi="宋体"/>
          <w:sz w:val="24"/>
        </w:rPr>
      </w:pPr>
      <w:r>
        <w:rPr>
          <w:rFonts w:ascii="宋体" w:hAnsi="宋体" w:hint="eastAsia"/>
          <w:sz w:val="24"/>
        </w:rPr>
        <w:t>江苏吴中实业股份有限公司第九届董事会2018年第一次临时会议决议</w:t>
      </w:r>
      <w:r w:rsidR="00680150">
        <w:rPr>
          <w:rFonts w:ascii="宋体" w:hAnsi="宋体" w:hint="eastAsia"/>
          <w:sz w:val="24"/>
        </w:rPr>
        <w:t>。</w:t>
      </w:r>
      <w:bookmarkStart w:id="0" w:name="_GoBack"/>
      <w:bookmarkEnd w:id="0"/>
    </w:p>
    <w:p w:rsidR="00794D29" w:rsidRDefault="00794D29" w:rsidP="00BF3812">
      <w:pPr>
        <w:pStyle w:val="Default"/>
        <w:spacing w:line="360" w:lineRule="auto"/>
        <w:ind w:firstLine="480"/>
      </w:pPr>
      <w:r>
        <w:rPr>
          <w:rFonts w:hint="eastAsia"/>
        </w:rPr>
        <w:t>特此公告。</w:t>
      </w:r>
    </w:p>
    <w:p w:rsidR="00794D29" w:rsidRDefault="00794D29" w:rsidP="00BF3812">
      <w:pPr>
        <w:pStyle w:val="Default"/>
        <w:spacing w:line="360" w:lineRule="auto"/>
        <w:ind w:firstLine="480"/>
      </w:pPr>
    </w:p>
    <w:p w:rsidR="00794D29" w:rsidRPr="00B26CA1" w:rsidRDefault="00794D29" w:rsidP="00BF3812">
      <w:pPr>
        <w:pStyle w:val="Default"/>
        <w:spacing w:line="360" w:lineRule="auto"/>
        <w:ind w:firstLine="480"/>
      </w:pPr>
    </w:p>
    <w:p w:rsidR="00794D29" w:rsidRDefault="00794D29" w:rsidP="00BF3812">
      <w:pPr>
        <w:spacing w:line="360" w:lineRule="auto"/>
        <w:ind w:firstLineChars="1775" w:firstLine="4260"/>
        <w:jc w:val="right"/>
        <w:rPr>
          <w:rFonts w:ascii="宋体" w:hAnsi="宋体"/>
          <w:sz w:val="24"/>
        </w:rPr>
      </w:pPr>
      <w:r>
        <w:rPr>
          <w:rFonts w:ascii="宋体" w:hAnsi="宋体" w:hint="eastAsia"/>
          <w:sz w:val="24"/>
        </w:rPr>
        <w:t>江苏吴中实业股份有限公司</w:t>
      </w:r>
    </w:p>
    <w:p w:rsidR="00794D29" w:rsidRDefault="00794D29" w:rsidP="00BF3812">
      <w:pPr>
        <w:spacing w:line="360" w:lineRule="auto"/>
        <w:ind w:right="720" w:firstLineChars="1775" w:firstLine="4260"/>
        <w:jc w:val="right"/>
        <w:rPr>
          <w:rFonts w:ascii="宋体" w:hAnsi="宋体"/>
          <w:sz w:val="24"/>
        </w:rPr>
      </w:pPr>
      <w:r>
        <w:rPr>
          <w:rFonts w:ascii="宋体" w:hAnsi="宋体" w:hint="eastAsia"/>
          <w:sz w:val="24"/>
        </w:rPr>
        <w:t xml:space="preserve">董事会      </w:t>
      </w:r>
    </w:p>
    <w:p w:rsidR="00794D29" w:rsidRDefault="00794D29" w:rsidP="00BF3812">
      <w:pPr>
        <w:pStyle w:val="a5"/>
        <w:spacing w:line="360" w:lineRule="auto"/>
        <w:ind w:leftChars="0" w:left="0" w:firstLineChars="2175" w:firstLine="5220"/>
        <w:jc w:val="right"/>
        <w:rPr>
          <w:rFonts w:ascii="宋体" w:hAnsi="宋体"/>
        </w:rPr>
      </w:pPr>
      <w:r w:rsidRPr="000C6723">
        <w:rPr>
          <w:rFonts w:ascii="宋体" w:hAnsi="宋体" w:hint="eastAsia"/>
        </w:rPr>
        <w:t>201</w:t>
      </w:r>
      <w:r>
        <w:rPr>
          <w:rFonts w:ascii="宋体" w:hAnsi="宋体" w:hint="eastAsia"/>
        </w:rPr>
        <w:t>8</w:t>
      </w:r>
      <w:r w:rsidRPr="000C6723">
        <w:rPr>
          <w:rFonts w:ascii="宋体" w:hAnsi="宋体" w:hint="eastAsia"/>
        </w:rPr>
        <w:t>年</w:t>
      </w:r>
      <w:r>
        <w:rPr>
          <w:rFonts w:ascii="宋体" w:hAnsi="宋体" w:hint="eastAsia"/>
        </w:rPr>
        <w:t>4</w:t>
      </w:r>
      <w:r w:rsidRPr="000C6723">
        <w:rPr>
          <w:rFonts w:ascii="宋体" w:hAnsi="宋体" w:hint="eastAsia"/>
        </w:rPr>
        <w:t>月</w:t>
      </w:r>
      <w:r>
        <w:rPr>
          <w:rFonts w:ascii="宋体" w:hAnsi="宋体" w:hint="eastAsia"/>
        </w:rPr>
        <w:t>21</w:t>
      </w:r>
      <w:r w:rsidRPr="000C6723">
        <w:rPr>
          <w:rFonts w:ascii="宋体" w:hAnsi="宋体" w:hint="eastAsia"/>
        </w:rPr>
        <w:t>日</w:t>
      </w:r>
    </w:p>
    <w:p w:rsidR="00794D29" w:rsidRDefault="00794D29" w:rsidP="00794D29">
      <w:pPr>
        <w:spacing w:line="360" w:lineRule="auto"/>
        <w:rPr>
          <w:rFonts w:ascii="宋体" w:hAnsi="宋体"/>
          <w:b/>
          <w:sz w:val="24"/>
        </w:rPr>
      </w:pPr>
    </w:p>
    <w:p w:rsidR="00883FF6" w:rsidRDefault="00883FF6"/>
    <w:sectPr w:rsidR="00883F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2FC8" w:rsidRDefault="00C22FC8" w:rsidP="00794D29">
      <w:r>
        <w:separator/>
      </w:r>
    </w:p>
  </w:endnote>
  <w:endnote w:type="continuationSeparator" w:id="0">
    <w:p w:rsidR="00C22FC8" w:rsidRDefault="00C22FC8" w:rsidP="00794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2FC8" w:rsidRDefault="00C22FC8" w:rsidP="00794D29">
      <w:r>
        <w:separator/>
      </w:r>
    </w:p>
  </w:footnote>
  <w:footnote w:type="continuationSeparator" w:id="0">
    <w:p w:rsidR="00C22FC8" w:rsidRDefault="00C22FC8" w:rsidP="00794D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B17825"/>
    <w:multiLevelType w:val="hybridMultilevel"/>
    <w:tmpl w:val="D850274A"/>
    <w:lvl w:ilvl="0" w:tplc="04090001">
      <w:start w:val="1"/>
      <w:numFmt w:val="bullet"/>
      <w:lvlText w:val=""/>
      <w:lvlJc w:val="left"/>
      <w:pPr>
        <w:tabs>
          <w:tab w:val="num" w:pos="780"/>
        </w:tabs>
        <w:ind w:left="780" w:hanging="420"/>
      </w:pPr>
      <w:rPr>
        <w:rFonts w:ascii="Wingdings" w:hAnsi="Wingdings" w:hint="default"/>
      </w:rPr>
    </w:lvl>
    <w:lvl w:ilvl="1" w:tplc="04090003">
      <w:start w:val="1"/>
      <w:numFmt w:val="bullet"/>
      <w:lvlText w:val=""/>
      <w:lvlJc w:val="left"/>
      <w:pPr>
        <w:tabs>
          <w:tab w:val="num" w:pos="1400"/>
        </w:tabs>
        <w:ind w:left="1400" w:hanging="420"/>
      </w:pPr>
      <w:rPr>
        <w:rFonts w:ascii="Wingdings" w:hAnsi="Wingdings" w:hint="default"/>
      </w:rPr>
    </w:lvl>
    <w:lvl w:ilvl="2" w:tplc="04090005">
      <w:start w:val="1"/>
      <w:numFmt w:val="bullet"/>
      <w:lvlText w:val=""/>
      <w:lvlJc w:val="left"/>
      <w:pPr>
        <w:tabs>
          <w:tab w:val="num" w:pos="1820"/>
        </w:tabs>
        <w:ind w:left="1820" w:hanging="420"/>
      </w:pPr>
      <w:rPr>
        <w:rFonts w:ascii="Wingdings" w:hAnsi="Wingdings" w:hint="default"/>
      </w:rPr>
    </w:lvl>
    <w:lvl w:ilvl="3" w:tplc="04090001">
      <w:start w:val="1"/>
      <w:numFmt w:val="bullet"/>
      <w:lvlText w:val=""/>
      <w:lvlJc w:val="left"/>
      <w:pPr>
        <w:tabs>
          <w:tab w:val="num" w:pos="2240"/>
        </w:tabs>
        <w:ind w:left="2240" w:hanging="420"/>
      </w:pPr>
      <w:rPr>
        <w:rFonts w:ascii="Wingdings" w:hAnsi="Wingdings" w:hint="default"/>
      </w:rPr>
    </w:lvl>
    <w:lvl w:ilvl="4" w:tplc="04090003">
      <w:start w:val="1"/>
      <w:numFmt w:val="bullet"/>
      <w:lvlText w:val=""/>
      <w:lvlJc w:val="left"/>
      <w:pPr>
        <w:tabs>
          <w:tab w:val="num" w:pos="2660"/>
        </w:tabs>
        <w:ind w:left="2660" w:hanging="420"/>
      </w:pPr>
      <w:rPr>
        <w:rFonts w:ascii="Wingdings" w:hAnsi="Wingdings" w:hint="default"/>
      </w:rPr>
    </w:lvl>
    <w:lvl w:ilvl="5" w:tplc="04090005">
      <w:start w:val="1"/>
      <w:numFmt w:val="bullet"/>
      <w:lvlText w:val=""/>
      <w:lvlJc w:val="left"/>
      <w:pPr>
        <w:tabs>
          <w:tab w:val="num" w:pos="3080"/>
        </w:tabs>
        <w:ind w:left="3080" w:hanging="420"/>
      </w:pPr>
      <w:rPr>
        <w:rFonts w:ascii="Wingdings" w:hAnsi="Wingdings" w:hint="default"/>
      </w:rPr>
    </w:lvl>
    <w:lvl w:ilvl="6" w:tplc="04090001">
      <w:start w:val="1"/>
      <w:numFmt w:val="bullet"/>
      <w:lvlText w:val=""/>
      <w:lvlJc w:val="left"/>
      <w:pPr>
        <w:tabs>
          <w:tab w:val="num" w:pos="3500"/>
        </w:tabs>
        <w:ind w:left="3500" w:hanging="420"/>
      </w:pPr>
      <w:rPr>
        <w:rFonts w:ascii="Wingdings" w:hAnsi="Wingdings" w:hint="default"/>
      </w:rPr>
    </w:lvl>
    <w:lvl w:ilvl="7" w:tplc="04090003">
      <w:start w:val="1"/>
      <w:numFmt w:val="bullet"/>
      <w:lvlText w:val=""/>
      <w:lvlJc w:val="left"/>
      <w:pPr>
        <w:tabs>
          <w:tab w:val="num" w:pos="3920"/>
        </w:tabs>
        <w:ind w:left="3920" w:hanging="420"/>
      </w:pPr>
      <w:rPr>
        <w:rFonts w:ascii="Wingdings" w:hAnsi="Wingdings" w:hint="default"/>
      </w:rPr>
    </w:lvl>
    <w:lvl w:ilvl="8" w:tplc="04090005">
      <w:start w:val="1"/>
      <w:numFmt w:val="bullet"/>
      <w:lvlText w:val=""/>
      <w:lvlJc w:val="left"/>
      <w:pPr>
        <w:tabs>
          <w:tab w:val="num" w:pos="4340"/>
        </w:tabs>
        <w:ind w:left="434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D62"/>
    <w:rsid w:val="0004169E"/>
    <w:rsid w:val="000868D6"/>
    <w:rsid w:val="000D202B"/>
    <w:rsid w:val="001A2DC5"/>
    <w:rsid w:val="002933C5"/>
    <w:rsid w:val="002977C4"/>
    <w:rsid w:val="002F05BE"/>
    <w:rsid w:val="002F1239"/>
    <w:rsid w:val="002F423C"/>
    <w:rsid w:val="00335854"/>
    <w:rsid w:val="003470D8"/>
    <w:rsid w:val="00361D7E"/>
    <w:rsid w:val="0038120C"/>
    <w:rsid w:val="00384BAD"/>
    <w:rsid w:val="00391D2B"/>
    <w:rsid w:val="003B3F0A"/>
    <w:rsid w:val="003C40CC"/>
    <w:rsid w:val="0042013F"/>
    <w:rsid w:val="00431D5C"/>
    <w:rsid w:val="00434097"/>
    <w:rsid w:val="00444C02"/>
    <w:rsid w:val="00462DF4"/>
    <w:rsid w:val="00464391"/>
    <w:rsid w:val="00465487"/>
    <w:rsid w:val="00476B12"/>
    <w:rsid w:val="00476DEA"/>
    <w:rsid w:val="004B33BC"/>
    <w:rsid w:val="004D07C9"/>
    <w:rsid w:val="004F30E0"/>
    <w:rsid w:val="004F608F"/>
    <w:rsid w:val="0052148E"/>
    <w:rsid w:val="005447A6"/>
    <w:rsid w:val="005654FD"/>
    <w:rsid w:val="0057366B"/>
    <w:rsid w:val="0057767E"/>
    <w:rsid w:val="00591057"/>
    <w:rsid w:val="005916F8"/>
    <w:rsid w:val="00596B88"/>
    <w:rsid w:val="005C0167"/>
    <w:rsid w:val="005E09A1"/>
    <w:rsid w:val="00617D8F"/>
    <w:rsid w:val="006308F8"/>
    <w:rsid w:val="00636A83"/>
    <w:rsid w:val="006375E6"/>
    <w:rsid w:val="00680150"/>
    <w:rsid w:val="006A052E"/>
    <w:rsid w:val="006C06BB"/>
    <w:rsid w:val="00707C28"/>
    <w:rsid w:val="00754AD6"/>
    <w:rsid w:val="007666AB"/>
    <w:rsid w:val="007742AE"/>
    <w:rsid w:val="00792198"/>
    <w:rsid w:val="00794D29"/>
    <w:rsid w:val="0081134F"/>
    <w:rsid w:val="00883FF6"/>
    <w:rsid w:val="008B1BB9"/>
    <w:rsid w:val="008D337C"/>
    <w:rsid w:val="008E2F21"/>
    <w:rsid w:val="00917606"/>
    <w:rsid w:val="009C4CF7"/>
    <w:rsid w:val="00A43FCB"/>
    <w:rsid w:val="00B2535F"/>
    <w:rsid w:val="00B45D62"/>
    <w:rsid w:val="00BA3EBD"/>
    <w:rsid w:val="00BB4742"/>
    <w:rsid w:val="00BF3812"/>
    <w:rsid w:val="00C22FC8"/>
    <w:rsid w:val="00C72026"/>
    <w:rsid w:val="00C9121B"/>
    <w:rsid w:val="00C91DC2"/>
    <w:rsid w:val="00D10A9E"/>
    <w:rsid w:val="00D14D83"/>
    <w:rsid w:val="00D7422E"/>
    <w:rsid w:val="00D85BFA"/>
    <w:rsid w:val="00D87489"/>
    <w:rsid w:val="00DA268D"/>
    <w:rsid w:val="00DA49C1"/>
    <w:rsid w:val="00DC4DA1"/>
    <w:rsid w:val="00DE2EF5"/>
    <w:rsid w:val="00E0777E"/>
    <w:rsid w:val="00E85452"/>
    <w:rsid w:val="00ED38D1"/>
    <w:rsid w:val="00EE3428"/>
    <w:rsid w:val="00F25707"/>
    <w:rsid w:val="00F27AB4"/>
    <w:rsid w:val="00F55AC0"/>
    <w:rsid w:val="00F823EC"/>
    <w:rsid w:val="00F844B2"/>
    <w:rsid w:val="00F91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D2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4D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94D29"/>
    <w:rPr>
      <w:sz w:val="18"/>
      <w:szCs w:val="18"/>
    </w:rPr>
  </w:style>
  <w:style w:type="paragraph" w:styleId="a4">
    <w:name w:val="footer"/>
    <w:basedOn w:val="a"/>
    <w:link w:val="Char0"/>
    <w:uiPriority w:val="99"/>
    <w:unhideWhenUsed/>
    <w:rsid w:val="00794D29"/>
    <w:pPr>
      <w:tabs>
        <w:tab w:val="center" w:pos="4153"/>
        <w:tab w:val="right" w:pos="8306"/>
      </w:tabs>
      <w:snapToGrid w:val="0"/>
      <w:jc w:val="left"/>
    </w:pPr>
    <w:rPr>
      <w:sz w:val="18"/>
      <w:szCs w:val="18"/>
    </w:rPr>
  </w:style>
  <w:style w:type="character" w:customStyle="1" w:styleId="Char0">
    <w:name w:val="页脚 Char"/>
    <w:basedOn w:val="a0"/>
    <w:link w:val="a4"/>
    <w:uiPriority w:val="99"/>
    <w:rsid w:val="00794D29"/>
    <w:rPr>
      <w:sz w:val="18"/>
      <w:szCs w:val="18"/>
    </w:rPr>
  </w:style>
  <w:style w:type="paragraph" w:styleId="a5">
    <w:name w:val="Date"/>
    <w:basedOn w:val="a"/>
    <w:next w:val="a"/>
    <w:link w:val="Char1"/>
    <w:rsid w:val="00794D29"/>
    <w:pPr>
      <w:ind w:leftChars="2500" w:left="100"/>
    </w:pPr>
    <w:rPr>
      <w:sz w:val="24"/>
    </w:rPr>
  </w:style>
  <w:style w:type="character" w:customStyle="1" w:styleId="Char1">
    <w:name w:val="日期 Char"/>
    <w:basedOn w:val="a0"/>
    <w:link w:val="a5"/>
    <w:rsid w:val="00794D29"/>
    <w:rPr>
      <w:rFonts w:ascii="Times New Roman" w:eastAsia="宋体" w:hAnsi="Times New Roman" w:cs="Times New Roman"/>
      <w:sz w:val="24"/>
      <w:szCs w:val="24"/>
    </w:rPr>
  </w:style>
  <w:style w:type="paragraph" w:customStyle="1" w:styleId="Default">
    <w:name w:val="Default"/>
    <w:rsid w:val="00794D29"/>
    <w:pPr>
      <w:widowControl w:val="0"/>
      <w:autoSpaceDE w:val="0"/>
      <w:autoSpaceDN w:val="0"/>
      <w:adjustRightInd w:val="0"/>
    </w:pPr>
    <w:rPr>
      <w:rFonts w:ascii="宋体" w:eastAsia="宋体" w:hAnsi="Times New Roman"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4D2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4D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94D29"/>
    <w:rPr>
      <w:sz w:val="18"/>
      <w:szCs w:val="18"/>
    </w:rPr>
  </w:style>
  <w:style w:type="paragraph" w:styleId="a4">
    <w:name w:val="footer"/>
    <w:basedOn w:val="a"/>
    <w:link w:val="Char0"/>
    <w:uiPriority w:val="99"/>
    <w:unhideWhenUsed/>
    <w:rsid w:val="00794D29"/>
    <w:pPr>
      <w:tabs>
        <w:tab w:val="center" w:pos="4153"/>
        <w:tab w:val="right" w:pos="8306"/>
      </w:tabs>
      <w:snapToGrid w:val="0"/>
      <w:jc w:val="left"/>
    </w:pPr>
    <w:rPr>
      <w:sz w:val="18"/>
      <w:szCs w:val="18"/>
    </w:rPr>
  </w:style>
  <w:style w:type="character" w:customStyle="1" w:styleId="Char0">
    <w:name w:val="页脚 Char"/>
    <w:basedOn w:val="a0"/>
    <w:link w:val="a4"/>
    <w:uiPriority w:val="99"/>
    <w:rsid w:val="00794D29"/>
    <w:rPr>
      <w:sz w:val="18"/>
      <w:szCs w:val="18"/>
    </w:rPr>
  </w:style>
  <w:style w:type="paragraph" w:styleId="a5">
    <w:name w:val="Date"/>
    <w:basedOn w:val="a"/>
    <w:next w:val="a"/>
    <w:link w:val="Char1"/>
    <w:rsid w:val="00794D29"/>
    <w:pPr>
      <w:ind w:leftChars="2500" w:left="100"/>
    </w:pPr>
    <w:rPr>
      <w:sz w:val="24"/>
    </w:rPr>
  </w:style>
  <w:style w:type="character" w:customStyle="1" w:styleId="Char1">
    <w:name w:val="日期 Char"/>
    <w:basedOn w:val="a0"/>
    <w:link w:val="a5"/>
    <w:rsid w:val="00794D29"/>
    <w:rPr>
      <w:rFonts w:ascii="Times New Roman" w:eastAsia="宋体" w:hAnsi="Times New Roman" w:cs="Times New Roman"/>
      <w:sz w:val="24"/>
      <w:szCs w:val="24"/>
    </w:rPr>
  </w:style>
  <w:style w:type="paragraph" w:customStyle="1" w:styleId="Default">
    <w:name w:val="Default"/>
    <w:rsid w:val="00794D29"/>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73649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3</Pages>
  <Words>209</Words>
  <Characters>1196</Characters>
  <Application>Microsoft Office Word</Application>
  <DocSecurity>0</DocSecurity>
  <Lines>9</Lines>
  <Paragraphs>2</Paragraphs>
  <ScaleCrop>false</ScaleCrop>
  <Company/>
  <LinksUpToDate>false</LinksUpToDate>
  <CharactersWithSpaces>1403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jswz</dc:creator>
  <cp:keywords/>
  <dc:description/>
  <cp:lastModifiedBy>jswz</cp:lastModifiedBy>
  <cp:revision>40</cp:revision>
  <dcterms:created xsi:type="dcterms:W3CDTF">2018-04-13T05:26:00Z</dcterms:created>
  <dcterms:modified xsi:type="dcterms:W3CDTF">2018-04-19T06:39:00Z</dcterms:modified>
</cp:coreProperties>
</file>