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04243E" w14:textId="00E13DE0" w:rsidR="00915F2A" w:rsidRPr="00D7630B" w:rsidRDefault="00915F2A" w:rsidP="00915F2A">
      <w:pPr>
        <w:autoSpaceDE w:val="0"/>
        <w:autoSpaceDN w:val="0"/>
        <w:adjustRightInd w:val="0"/>
        <w:spacing w:line="600" w:lineRule="auto"/>
        <w:rPr>
          <w:rFonts w:ascii="宋体" w:hAnsi="宋体" w:cs="宋体"/>
          <w:color w:val="000000"/>
          <w:kern w:val="0"/>
          <w:sz w:val="24"/>
        </w:rPr>
      </w:pPr>
      <w:r w:rsidRPr="00D7630B">
        <w:rPr>
          <w:rFonts w:ascii="宋体" w:hAnsi="宋体" w:cs="宋体" w:hint="eastAsia"/>
          <w:color w:val="000000"/>
          <w:kern w:val="0"/>
          <w:sz w:val="24"/>
        </w:rPr>
        <w:t xml:space="preserve">证券代码：600200   </w:t>
      </w:r>
      <w:r>
        <w:rPr>
          <w:rFonts w:ascii="宋体" w:hAnsi="宋体" w:cs="宋体" w:hint="eastAsia"/>
          <w:color w:val="000000"/>
          <w:kern w:val="0"/>
          <w:sz w:val="24"/>
        </w:rPr>
        <w:t xml:space="preserve">     </w:t>
      </w:r>
      <w:r w:rsidRPr="00D7630B">
        <w:rPr>
          <w:rFonts w:ascii="宋体" w:hAnsi="宋体" w:cs="宋体" w:hint="eastAsia"/>
          <w:color w:val="000000"/>
          <w:kern w:val="0"/>
          <w:sz w:val="24"/>
        </w:rPr>
        <w:t xml:space="preserve"> 证券简称：江苏吴中  </w:t>
      </w:r>
      <w:r>
        <w:rPr>
          <w:rFonts w:ascii="宋体" w:hAnsi="宋体" w:cs="宋体" w:hint="eastAsia"/>
          <w:color w:val="000000"/>
          <w:kern w:val="0"/>
          <w:sz w:val="24"/>
        </w:rPr>
        <w:t xml:space="preserve">    </w:t>
      </w:r>
      <w:r w:rsidRPr="0055076D">
        <w:rPr>
          <w:rFonts w:ascii="宋体" w:hAnsi="宋体" w:cs="宋体" w:hint="eastAsia"/>
          <w:color w:val="000000"/>
          <w:kern w:val="0"/>
          <w:sz w:val="24"/>
        </w:rPr>
        <w:t>公告编号：临</w:t>
      </w:r>
      <w:r w:rsidRPr="00756D7F">
        <w:rPr>
          <w:rFonts w:ascii="宋体" w:hAnsi="宋体" w:cs="宋体" w:hint="eastAsia"/>
          <w:color w:val="000000"/>
          <w:kern w:val="0"/>
          <w:sz w:val="24"/>
        </w:rPr>
        <w:t>2020-</w:t>
      </w:r>
      <w:r w:rsidR="00756D7F" w:rsidRPr="00756D7F">
        <w:rPr>
          <w:rFonts w:ascii="宋体" w:hAnsi="宋体" w:cs="宋体" w:hint="eastAsia"/>
          <w:color w:val="000000"/>
          <w:kern w:val="0"/>
          <w:sz w:val="24"/>
        </w:rPr>
        <w:t>057</w:t>
      </w:r>
    </w:p>
    <w:p w14:paraId="1DEF2FAC" w14:textId="77777777" w:rsidR="00915F2A" w:rsidRPr="00626FC3" w:rsidRDefault="00915F2A" w:rsidP="00915F2A">
      <w:pPr>
        <w:spacing w:line="360" w:lineRule="auto"/>
        <w:ind w:rightChars="-73" w:right="-153"/>
        <w:jc w:val="center"/>
        <w:rPr>
          <w:rFonts w:ascii="黑体" w:eastAsia="黑体" w:hAnsi="宋体"/>
          <w:b/>
          <w:bCs/>
          <w:color w:val="FF0000"/>
          <w:sz w:val="32"/>
        </w:rPr>
      </w:pPr>
      <w:r w:rsidRPr="00626FC3">
        <w:rPr>
          <w:rFonts w:ascii="黑体" w:eastAsia="黑体" w:hAnsi="宋体" w:hint="eastAsia"/>
          <w:b/>
          <w:bCs/>
          <w:color w:val="FF0000"/>
          <w:sz w:val="32"/>
        </w:rPr>
        <w:t>江苏吴中实业股份有限公司</w:t>
      </w:r>
    </w:p>
    <w:p w14:paraId="7C04A875" w14:textId="77777777" w:rsidR="00915F2A" w:rsidRPr="00626FC3" w:rsidRDefault="00915F2A" w:rsidP="00915F2A">
      <w:pPr>
        <w:spacing w:line="360" w:lineRule="auto"/>
        <w:ind w:rightChars="-73" w:right="-153"/>
        <w:jc w:val="center"/>
        <w:rPr>
          <w:rFonts w:ascii="黑体" w:eastAsia="黑体" w:hAnsi="宋体"/>
          <w:b/>
          <w:bCs/>
          <w:color w:val="FF0000"/>
          <w:sz w:val="32"/>
        </w:rPr>
      </w:pPr>
      <w:r w:rsidRPr="00626FC3">
        <w:rPr>
          <w:rFonts w:ascii="黑体" w:eastAsia="黑体" w:hAnsi="宋体" w:hint="eastAsia"/>
          <w:b/>
          <w:bCs/>
          <w:color w:val="FF0000"/>
          <w:sz w:val="32"/>
        </w:rPr>
        <w:t>关于所属江苏吴中医药集团有限公司苏州制药厂</w:t>
      </w:r>
    </w:p>
    <w:p w14:paraId="59BF7B93" w14:textId="77777777" w:rsidR="00915F2A" w:rsidRPr="00626FC3" w:rsidRDefault="00915F2A" w:rsidP="00915F2A">
      <w:pPr>
        <w:spacing w:line="360" w:lineRule="auto"/>
        <w:ind w:rightChars="-73" w:right="-153"/>
        <w:jc w:val="center"/>
        <w:rPr>
          <w:rFonts w:ascii="黑体" w:eastAsia="黑体" w:hAnsi="宋体"/>
          <w:b/>
          <w:bCs/>
          <w:color w:val="FF0000"/>
          <w:sz w:val="32"/>
        </w:rPr>
      </w:pPr>
      <w:r w:rsidRPr="00626FC3">
        <w:rPr>
          <w:rFonts w:ascii="黑体" w:eastAsia="黑体" w:hAnsi="宋体" w:hint="eastAsia"/>
          <w:b/>
          <w:bCs/>
          <w:color w:val="FF0000"/>
          <w:sz w:val="32"/>
        </w:rPr>
        <w:t>取得药品注册</w:t>
      </w:r>
      <w:r w:rsidR="00A32722" w:rsidRPr="00626FC3">
        <w:rPr>
          <w:rFonts w:ascii="黑体" w:eastAsia="黑体" w:hAnsi="宋体" w:hint="eastAsia"/>
          <w:b/>
          <w:bCs/>
          <w:color w:val="FF0000"/>
          <w:sz w:val="32"/>
        </w:rPr>
        <w:t>证书</w:t>
      </w:r>
      <w:r w:rsidRPr="00626FC3">
        <w:rPr>
          <w:rFonts w:ascii="黑体" w:eastAsia="黑体" w:hAnsi="宋体" w:hint="eastAsia"/>
          <w:b/>
          <w:bCs/>
          <w:color w:val="FF0000"/>
          <w:sz w:val="32"/>
        </w:rPr>
        <w:t>的公告</w:t>
      </w:r>
    </w:p>
    <w:p w14:paraId="21F4A5F9" w14:textId="77777777" w:rsidR="00915F2A" w:rsidRDefault="00915F2A" w:rsidP="00915F2A">
      <w:pPr>
        <w:autoSpaceDE w:val="0"/>
        <w:autoSpaceDN w:val="0"/>
        <w:adjustRightInd w:val="0"/>
        <w:spacing w:line="360" w:lineRule="auto"/>
        <w:ind w:firstLineChars="200" w:firstLine="482"/>
        <w:rPr>
          <w:rFonts w:ascii="ˎ̥" w:hAnsi="ˎ̥" w:hint="eastAsia"/>
          <w:b/>
          <w:sz w:val="24"/>
        </w:rPr>
      </w:pPr>
    </w:p>
    <w:p w14:paraId="419006B1" w14:textId="77777777" w:rsidR="00915F2A" w:rsidRDefault="00915F2A" w:rsidP="00915F2A">
      <w:pPr>
        <w:autoSpaceDE w:val="0"/>
        <w:autoSpaceDN w:val="0"/>
        <w:adjustRightInd w:val="0"/>
        <w:spacing w:line="360" w:lineRule="auto"/>
        <w:ind w:firstLineChars="200" w:firstLine="482"/>
        <w:rPr>
          <w:rFonts w:ascii="ˎ̥" w:hAnsi="ˎ̥" w:hint="eastAsia"/>
          <w:b/>
          <w:sz w:val="24"/>
        </w:rPr>
      </w:pPr>
      <w:r w:rsidRPr="00D7630B">
        <w:rPr>
          <w:rFonts w:ascii="ˎ̥" w:hAnsi="ˎ̥" w:hint="eastAsia"/>
          <w:b/>
          <w:sz w:val="24"/>
        </w:rPr>
        <w:t>本公司</w:t>
      </w:r>
      <w:r>
        <w:rPr>
          <w:rFonts w:ascii="ˎ̥" w:hAnsi="ˎ̥" w:hint="eastAsia"/>
          <w:b/>
          <w:sz w:val="24"/>
        </w:rPr>
        <w:t>董事会</w:t>
      </w:r>
      <w:r w:rsidRPr="00D7630B">
        <w:rPr>
          <w:rFonts w:ascii="ˎ̥" w:hAnsi="ˎ̥" w:hint="eastAsia"/>
          <w:b/>
          <w:sz w:val="24"/>
        </w:rPr>
        <w:t>及董事会全体成员保证公告内容不存在虚假记载、误导性陈述或者重大遗漏，并对其内容的真实、准确和完整承担个别及连带责任。</w:t>
      </w:r>
    </w:p>
    <w:p w14:paraId="4D5D87D8" w14:textId="77777777" w:rsidR="00915F2A" w:rsidRDefault="00915F2A" w:rsidP="00915F2A">
      <w:pPr>
        <w:pStyle w:val="Default"/>
        <w:spacing w:line="360" w:lineRule="auto"/>
      </w:pPr>
    </w:p>
    <w:p w14:paraId="1831579E" w14:textId="77777777" w:rsidR="00915F2A" w:rsidRDefault="00915F2A" w:rsidP="00915F2A">
      <w:pPr>
        <w:spacing w:line="360" w:lineRule="auto"/>
        <w:ind w:firstLineChars="200" w:firstLine="480"/>
        <w:rPr>
          <w:rFonts w:ascii="宋体" w:hAnsi="宋体"/>
          <w:sz w:val="24"/>
        </w:rPr>
      </w:pPr>
      <w:r w:rsidRPr="0059158D">
        <w:rPr>
          <w:rFonts w:ascii="宋体" w:hAnsi="宋体" w:hint="eastAsia"/>
          <w:sz w:val="24"/>
        </w:rPr>
        <w:t>近日，江苏吴中实业股份有限公司(</w:t>
      </w:r>
      <w:r>
        <w:rPr>
          <w:rFonts w:ascii="宋体" w:hAnsi="宋体" w:hint="eastAsia"/>
          <w:sz w:val="24"/>
        </w:rPr>
        <w:t>以下简称“</w:t>
      </w:r>
      <w:r w:rsidRPr="0059158D">
        <w:rPr>
          <w:rFonts w:ascii="宋体" w:hAnsi="宋体" w:hint="eastAsia"/>
          <w:sz w:val="24"/>
        </w:rPr>
        <w:t>公司”)</w:t>
      </w:r>
      <w:r>
        <w:rPr>
          <w:rFonts w:ascii="宋体" w:hAnsi="宋体" w:hint="eastAsia"/>
          <w:sz w:val="24"/>
        </w:rPr>
        <w:t xml:space="preserve"> 全资</w:t>
      </w:r>
      <w:r w:rsidRPr="0059158D">
        <w:rPr>
          <w:rFonts w:ascii="宋体" w:hAnsi="宋体" w:hint="eastAsia"/>
          <w:sz w:val="24"/>
        </w:rPr>
        <w:t>子公司江苏吴中医药集团有限公司下属分支机构江苏吴中医药集团有限公司苏州制药厂（以下简称“苏州制药厂”）收到了</w:t>
      </w:r>
      <w:r w:rsidRPr="00915F2A">
        <w:rPr>
          <w:rFonts w:ascii="宋体" w:hAnsi="宋体" w:hint="eastAsia"/>
          <w:sz w:val="24"/>
        </w:rPr>
        <w:t>国家药品监督管理局(以下简称“国家药监局”)</w:t>
      </w:r>
      <w:r w:rsidRPr="0059158D">
        <w:rPr>
          <w:rFonts w:ascii="宋体" w:hAnsi="宋体" w:hint="eastAsia"/>
          <w:sz w:val="24"/>
        </w:rPr>
        <w:t>核准签发的</w:t>
      </w:r>
      <w:r w:rsidRPr="00915F2A">
        <w:rPr>
          <w:rFonts w:ascii="宋体" w:hAnsi="宋体" w:hint="eastAsia"/>
          <w:sz w:val="24"/>
        </w:rPr>
        <w:t>利奈</w:t>
      </w:r>
      <w:proofErr w:type="gramStart"/>
      <w:r w:rsidRPr="00915F2A">
        <w:rPr>
          <w:rFonts w:ascii="宋体" w:hAnsi="宋体" w:hint="eastAsia"/>
          <w:sz w:val="24"/>
        </w:rPr>
        <w:t>唑</w:t>
      </w:r>
      <w:proofErr w:type="gramEnd"/>
      <w:r w:rsidRPr="00915F2A">
        <w:rPr>
          <w:rFonts w:ascii="宋体" w:hAnsi="宋体" w:hint="eastAsia"/>
          <w:sz w:val="24"/>
        </w:rPr>
        <w:t>胺葡萄糖注射液</w:t>
      </w:r>
      <w:r w:rsidRPr="0059158D">
        <w:rPr>
          <w:rFonts w:ascii="宋体" w:hAnsi="宋体" w:hint="eastAsia"/>
          <w:sz w:val="24"/>
        </w:rPr>
        <w:t>《</w:t>
      </w:r>
      <w:r>
        <w:rPr>
          <w:rFonts w:ascii="宋体" w:hAnsi="宋体" w:hint="eastAsia"/>
          <w:sz w:val="24"/>
        </w:rPr>
        <w:t>药品注册</w:t>
      </w:r>
      <w:r w:rsidR="004573B3">
        <w:rPr>
          <w:rFonts w:ascii="宋体" w:hAnsi="宋体" w:hint="eastAsia"/>
          <w:sz w:val="24"/>
        </w:rPr>
        <w:t>证书</w:t>
      </w:r>
      <w:r w:rsidRPr="0059158D">
        <w:rPr>
          <w:rFonts w:ascii="宋体" w:hAnsi="宋体" w:hint="eastAsia"/>
          <w:sz w:val="24"/>
        </w:rPr>
        <w:t>》。现将有关情况公告如下：</w:t>
      </w:r>
    </w:p>
    <w:p w14:paraId="37FAFC53" w14:textId="77777777" w:rsidR="00236B53" w:rsidRPr="0059158D" w:rsidRDefault="00236B53" w:rsidP="00915F2A">
      <w:pPr>
        <w:spacing w:line="360" w:lineRule="auto"/>
        <w:ind w:firstLineChars="200" w:firstLine="480"/>
        <w:rPr>
          <w:rFonts w:ascii="宋体" w:hAnsi="宋体"/>
          <w:sz w:val="24"/>
        </w:rPr>
      </w:pPr>
    </w:p>
    <w:p w14:paraId="32AED146" w14:textId="77777777" w:rsidR="00915F2A" w:rsidRDefault="00915F2A" w:rsidP="00915F2A">
      <w:pPr>
        <w:pStyle w:val="a7"/>
        <w:adjustRightInd w:val="0"/>
        <w:snapToGrid w:val="0"/>
        <w:spacing w:before="0" w:beforeAutospacing="0" w:after="0" w:afterAutospacing="0" w:line="360" w:lineRule="auto"/>
        <w:ind w:firstLineChars="200" w:firstLine="482"/>
        <w:rPr>
          <w:rFonts w:cs="Arial"/>
          <w:b/>
        </w:rPr>
      </w:pPr>
      <w:r>
        <w:rPr>
          <w:rFonts w:cs="Arial" w:hint="eastAsia"/>
          <w:b/>
        </w:rPr>
        <w:t>一、</w:t>
      </w:r>
      <w:r w:rsidRPr="00F60874">
        <w:rPr>
          <w:rFonts w:cs="Arial" w:hint="eastAsia"/>
          <w:b/>
        </w:rPr>
        <w:t>《药品注册</w:t>
      </w:r>
      <w:r w:rsidR="002E2178">
        <w:rPr>
          <w:rFonts w:cs="Arial" w:hint="eastAsia"/>
          <w:b/>
        </w:rPr>
        <w:t>证书</w:t>
      </w:r>
      <w:r w:rsidRPr="00F60874">
        <w:rPr>
          <w:rFonts w:cs="Arial" w:hint="eastAsia"/>
          <w:b/>
        </w:rPr>
        <w:t>》</w:t>
      </w:r>
      <w:r>
        <w:rPr>
          <w:rFonts w:cs="Arial" w:hint="eastAsia"/>
          <w:b/>
        </w:rPr>
        <w:t xml:space="preserve">主要内容 </w:t>
      </w:r>
    </w:p>
    <w:tbl>
      <w:tblPr>
        <w:tblStyle w:val="a8"/>
        <w:tblW w:w="8522" w:type="dxa"/>
        <w:tblLook w:val="04A0" w:firstRow="1" w:lastRow="0" w:firstColumn="1" w:lastColumn="0" w:noHBand="0" w:noVBand="1"/>
      </w:tblPr>
      <w:tblGrid>
        <w:gridCol w:w="1951"/>
        <w:gridCol w:w="6571"/>
      </w:tblGrid>
      <w:tr w:rsidR="003E728E" w:rsidRPr="00F00A50" w14:paraId="63581CEF" w14:textId="77777777" w:rsidTr="003E728E">
        <w:tc>
          <w:tcPr>
            <w:tcW w:w="1951" w:type="dxa"/>
            <w:vAlign w:val="center"/>
          </w:tcPr>
          <w:p w14:paraId="779F2B17" w14:textId="77777777" w:rsidR="003E728E" w:rsidRPr="00F00A50" w:rsidRDefault="003E728E" w:rsidP="00542B19">
            <w:pPr>
              <w:jc w:val="center"/>
              <w:rPr>
                <w:rFonts w:asciiTheme="minorEastAsia" w:eastAsiaTheme="minorEastAsia" w:hAnsiTheme="minorEastAsia"/>
              </w:rPr>
            </w:pPr>
            <w:r w:rsidRPr="00F00A50">
              <w:rPr>
                <w:rFonts w:asciiTheme="minorEastAsia" w:eastAsiaTheme="minorEastAsia" w:hAnsiTheme="minorEastAsia"/>
              </w:rPr>
              <w:t>药品名称</w:t>
            </w:r>
          </w:p>
        </w:tc>
        <w:tc>
          <w:tcPr>
            <w:tcW w:w="6571" w:type="dxa"/>
            <w:vAlign w:val="center"/>
          </w:tcPr>
          <w:p w14:paraId="30450831" w14:textId="77777777" w:rsidR="003E728E" w:rsidRPr="00F00A50" w:rsidRDefault="003E728E" w:rsidP="00542B19">
            <w:pPr>
              <w:rPr>
                <w:rFonts w:asciiTheme="minorEastAsia" w:eastAsiaTheme="minorEastAsia" w:hAnsiTheme="minorEastAsia"/>
              </w:rPr>
            </w:pPr>
            <w:r w:rsidRPr="00F00A50">
              <w:rPr>
                <w:rFonts w:asciiTheme="minorEastAsia" w:eastAsiaTheme="minorEastAsia" w:hAnsiTheme="minorEastAsia" w:hint="eastAsia"/>
              </w:rPr>
              <w:t>利奈</w:t>
            </w:r>
            <w:proofErr w:type="gramStart"/>
            <w:r w:rsidRPr="00F00A50">
              <w:rPr>
                <w:rFonts w:asciiTheme="minorEastAsia" w:eastAsiaTheme="minorEastAsia" w:hAnsiTheme="minorEastAsia" w:hint="eastAsia"/>
              </w:rPr>
              <w:t>唑</w:t>
            </w:r>
            <w:proofErr w:type="gramEnd"/>
            <w:r w:rsidRPr="00F00A50">
              <w:rPr>
                <w:rFonts w:asciiTheme="minorEastAsia" w:eastAsiaTheme="minorEastAsia" w:hAnsiTheme="minorEastAsia" w:hint="eastAsia"/>
              </w:rPr>
              <w:t>胺葡萄糖注射液</w:t>
            </w:r>
          </w:p>
        </w:tc>
      </w:tr>
      <w:tr w:rsidR="003E728E" w:rsidRPr="00F00A50" w14:paraId="7E37A4B9" w14:textId="77777777" w:rsidTr="003E728E">
        <w:tc>
          <w:tcPr>
            <w:tcW w:w="1951" w:type="dxa"/>
            <w:vAlign w:val="center"/>
          </w:tcPr>
          <w:p w14:paraId="465AF48F" w14:textId="77777777" w:rsidR="003E728E" w:rsidRPr="00F00A50" w:rsidRDefault="003E728E" w:rsidP="00542B19">
            <w:pPr>
              <w:jc w:val="center"/>
              <w:rPr>
                <w:rFonts w:asciiTheme="minorEastAsia" w:eastAsiaTheme="minorEastAsia" w:hAnsiTheme="minorEastAsia"/>
              </w:rPr>
            </w:pPr>
            <w:r w:rsidRPr="00F00A50">
              <w:rPr>
                <w:rFonts w:asciiTheme="minorEastAsia" w:eastAsiaTheme="minorEastAsia" w:hAnsiTheme="minorEastAsia"/>
              </w:rPr>
              <w:t>受理号</w:t>
            </w:r>
          </w:p>
        </w:tc>
        <w:tc>
          <w:tcPr>
            <w:tcW w:w="6571" w:type="dxa"/>
            <w:vAlign w:val="center"/>
          </w:tcPr>
          <w:p w14:paraId="2A64F5D5" w14:textId="77777777" w:rsidR="003E728E" w:rsidRPr="00F00A50" w:rsidRDefault="003E728E" w:rsidP="00542B19">
            <w:pPr>
              <w:rPr>
                <w:rFonts w:asciiTheme="minorEastAsia" w:eastAsiaTheme="minorEastAsia" w:hAnsiTheme="minorEastAsia"/>
              </w:rPr>
            </w:pPr>
            <w:r w:rsidRPr="00F00A50">
              <w:rPr>
                <w:rFonts w:asciiTheme="minorEastAsia" w:eastAsiaTheme="minorEastAsia" w:hAnsiTheme="minorEastAsia"/>
              </w:rPr>
              <w:t>CYHS1201240</w:t>
            </w:r>
            <w:r w:rsidRPr="00F00A50">
              <w:rPr>
                <w:rFonts w:asciiTheme="minorEastAsia" w:eastAsiaTheme="minorEastAsia" w:hAnsiTheme="minorEastAsia" w:hint="eastAsia"/>
              </w:rPr>
              <w:t>苏</w:t>
            </w:r>
          </w:p>
        </w:tc>
      </w:tr>
      <w:tr w:rsidR="003E728E" w:rsidRPr="00F00A50" w14:paraId="1E0AAFEE" w14:textId="77777777" w:rsidTr="003E728E">
        <w:tc>
          <w:tcPr>
            <w:tcW w:w="1951" w:type="dxa"/>
            <w:vAlign w:val="center"/>
          </w:tcPr>
          <w:p w14:paraId="37B73DD3" w14:textId="77777777" w:rsidR="003E728E" w:rsidRPr="00F00A50" w:rsidRDefault="00F00A50" w:rsidP="00542B19">
            <w:pPr>
              <w:jc w:val="center"/>
              <w:rPr>
                <w:rFonts w:asciiTheme="minorEastAsia" w:eastAsiaTheme="minorEastAsia" w:hAnsiTheme="minorEastAsia"/>
              </w:rPr>
            </w:pPr>
            <w:r w:rsidRPr="00F00A50">
              <w:rPr>
                <w:rFonts w:asciiTheme="minorEastAsia" w:eastAsiaTheme="minorEastAsia" w:hAnsiTheme="minorEastAsia" w:hint="eastAsia"/>
              </w:rPr>
              <w:t>证书编号</w:t>
            </w:r>
          </w:p>
        </w:tc>
        <w:tc>
          <w:tcPr>
            <w:tcW w:w="6571" w:type="dxa"/>
            <w:vAlign w:val="center"/>
          </w:tcPr>
          <w:p w14:paraId="0BCBA1CB" w14:textId="77777777" w:rsidR="003E728E" w:rsidRPr="00F00A50" w:rsidRDefault="003E728E" w:rsidP="00542B19">
            <w:pPr>
              <w:rPr>
                <w:rFonts w:asciiTheme="minorEastAsia" w:eastAsiaTheme="minorEastAsia" w:hAnsiTheme="minorEastAsia"/>
              </w:rPr>
            </w:pPr>
            <w:r w:rsidRPr="00F00A50">
              <w:rPr>
                <w:rFonts w:asciiTheme="minorEastAsia" w:eastAsiaTheme="minorEastAsia" w:hAnsiTheme="minorEastAsia" w:hint="eastAsia"/>
              </w:rPr>
              <w:t>2020S00597</w:t>
            </w:r>
          </w:p>
        </w:tc>
      </w:tr>
      <w:tr w:rsidR="003E728E" w:rsidRPr="00F00A50" w14:paraId="08D0360B" w14:textId="77777777" w:rsidTr="003E728E">
        <w:tc>
          <w:tcPr>
            <w:tcW w:w="1951" w:type="dxa"/>
            <w:vAlign w:val="center"/>
          </w:tcPr>
          <w:p w14:paraId="1B0C065E" w14:textId="77777777" w:rsidR="003E728E" w:rsidRPr="00F00A50" w:rsidRDefault="003E728E" w:rsidP="00542B19">
            <w:pPr>
              <w:jc w:val="center"/>
              <w:rPr>
                <w:rFonts w:asciiTheme="minorEastAsia" w:eastAsiaTheme="minorEastAsia" w:hAnsiTheme="minorEastAsia"/>
              </w:rPr>
            </w:pPr>
            <w:r w:rsidRPr="00F00A50">
              <w:rPr>
                <w:rFonts w:asciiTheme="minorEastAsia" w:eastAsiaTheme="minorEastAsia" w:hAnsiTheme="minorEastAsia"/>
              </w:rPr>
              <w:t>剂型</w:t>
            </w:r>
          </w:p>
        </w:tc>
        <w:tc>
          <w:tcPr>
            <w:tcW w:w="6571" w:type="dxa"/>
            <w:vAlign w:val="center"/>
          </w:tcPr>
          <w:p w14:paraId="375D13DF" w14:textId="77777777" w:rsidR="003E728E" w:rsidRPr="00F00A50" w:rsidRDefault="003E728E" w:rsidP="00542B19">
            <w:pPr>
              <w:rPr>
                <w:rFonts w:asciiTheme="minorEastAsia" w:eastAsiaTheme="minorEastAsia" w:hAnsiTheme="minorEastAsia"/>
              </w:rPr>
            </w:pPr>
            <w:r w:rsidRPr="00F00A50">
              <w:rPr>
                <w:rFonts w:asciiTheme="minorEastAsia" w:eastAsiaTheme="minorEastAsia" w:hAnsiTheme="minorEastAsia" w:hint="eastAsia"/>
              </w:rPr>
              <w:t>注射剂</w:t>
            </w:r>
          </w:p>
        </w:tc>
      </w:tr>
      <w:tr w:rsidR="003E728E" w:rsidRPr="00F00A50" w14:paraId="41B9026F" w14:textId="77777777" w:rsidTr="003E728E">
        <w:tc>
          <w:tcPr>
            <w:tcW w:w="1951" w:type="dxa"/>
            <w:vAlign w:val="center"/>
          </w:tcPr>
          <w:p w14:paraId="36B60A48" w14:textId="77777777" w:rsidR="003E728E" w:rsidRPr="00F00A50" w:rsidRDefault="003E728E" w:rsidP="00542B19">
            <w:pPr>
              <w:jc w:val="center"/>
              <w:rPr>
                <w:rFonts w:asciiTheme="minorEastAsia" w:eastAsiaTheme="minorEastAsia" w:hAnsiTheme="minorEastAsia"/>
              </w:rPr>
            </w:pPr>
            <w:r w:rsidRPr="00F00A50">
              <w:rPr>
                <w:rFonts w:asciiTheme="minorEastAsia" w:eastAsiaTheme="minorEastAsia" w:hAnsiTheme="minorEastAsia"/>
              </w:rPr>
              <w:t>申请事项</w:t>
            </w:r>
          </w:p>
        </w:tc>
        <w:tc>
          <w:tcPr>
            <w:tcW w:w="6571" w:type="dxa"/>
            <w:vAlign w:val="center"/>
          </w:tcPr>
          <w:p w14:paraId="00B52E2C" w14:textId="77777777" w:rsidR="003E728E" w:rsidRPr="00F00A50" w:rsidRDefault="003E728E" w:rsidP="00542B19">
            <w:pPr>
              <w:rPr>
                <w:rFonts w:asciiTheme="minorEastAsia" w:eastAsiaTheme="minorEastAsia" w:hAnsiTheme="minorEastAsia"/>
              </w:rPr>
            </w:pPr>
            <w:r w:rsidRPr="00F00A50">
              <w:rPr>
                <w:rFonts w:asciiTheme="minorEastAsia" w:eastAsiaTheme="minorEastAsia" w:hAnsiTheme="minorEastAsia" w:hint="eastAsia"/>
              </w:rPr>
              <w:t>药品注册（境内生产）</w:t>
            </w:r>
          </w:p>
        </w:tc>
      </w:tr>
      <w:tr w:rsidR="003E728E" w:rsidRPr="00F00A50" w14:paraId="10C851D5" w14:textId="77777777" w:rsidTr="003E728E">
        <w:tc>
          <w:tcPr>
            <w:tcW w:w="1951" w:type="dxa"/>
            <w:vAlign w:val="center"/>
          </w:tcPr>
          <w:p w14:paraId="719F3BDB" w14:textId="77777777" w:rsidR="003E728E" w:rsidRPr="00F00A50" w:rsidRDefault="003E728E" w:rsidP="00542B19">
            <w:pPr>
              <w:jc w:val="center"/>
              <w:rPr>
                <w:rFonts w:asciiTheme="minorEastAsia" w:eastAsiaTheme="minorEastAsia" w:hAnsiTheme="minorEastAsia"/>
              </w:rPr>
            </w:pPr>
            <w:r w:rsidRPr="00F00A50">
              <w:rPr>
                <w:rFonts w:asciiTheme="minorEastAsia" w:eastAsiaTheme="minorEastAsia" w:hAnsiTheme="minorEastAsia"/>
              </w:rPr>
              <w:t>规格</w:t>
            </w:r>
          </w:p>
        </w:tc>
        <w:tc>
          <w:tcPr>
            <w:tcW w:w="6571" w:type="dxa"/>
            <w:vAlign w:val="center"/>
          </w:tcPr>
          <w:p w14:paraId="04C83C92" w14:textId="77777777" w:rsidR="003E728E" w:rsidRPr="00F00A50" w:rsidRDefault="003E728E" w:rsidP="00542B19">
            <w:pPr>
              <w:rPr>
                <w:rFonts w:asciiTheme="minorEastAsia" w:eastAsiaTheme="minorEastAsia" w:hAnsiTheme="minorEastAsia"/>
              </w:rPr>
            </w:pPr>
            <w:r w:rsidRPr="00F00A50">
              <w:rPr>
                <w:rFonts w:asciiTheme="minorEastAsia" w:eastAsiaTheme="minorEastAsia" w:hAnsiTheme="minorEastAsia" w:hint="eastAsia"/>
              </w:rPr>
              <w:t>100ml：利奈</w:t>
            </w:r>
            <w:proofErr w:type="gramStart"/>
            <w:r w:rsidRPr="00F00A50">
              <w:rPr>
                <w:rFonts w:asciiTheme="minorEastAsia" w:eastAsiaTheme="minorEastAsia" w:hAnsiTheme="minorEastAsia" w:hint="eastAsia"/>
              </w:rPr>
              <w:t>唑</w:t>
            </w:r>
            <w:proofErr w:type="gramEnd"/>
            <w:r w:rsidRPr="00F00A50">
              <w:rPr>
                <w:rFonts w:asciiTheme="minorEastAsia" w:eastAsiaTheme="minorEastAsia" w:hAnsiTheme="minorEastAsia" w:hint="eastAsia"/>
              </w:rPr>
              <w:t>胺0.2g与葡萄糖5.0g</w:t>
            </w:r>
          </w:p>
        </w:tc>
      </w:tr>
      <w:tr w:rsidR="003E728E" w:rsidRPr="00F00A50" w14:paraId="6BDCD682" w14:textId="77777777" w:rsidTr="003E728E">
        <w:tc>
          <w:tcPr>
            <w:tcW w:w="1951" w:type="dxa"/>
            <w:vAlign w:val="center"/>
          </w:tcPr>
          <w:p w14:paraId="6FF812F8" w14:textId="77777777" w:rsidR="003E728E" w:rsidRPr="00F00A50" w:rsidRDefault="003E728E" w:rsidP="00542B19">
            <w:pPr>
              <w:jc w:val="center"/>
              <w:rPr>
                <w:rFonts w:asciiTheme="minorEastAsia" w:eastAsiaTheme="minorEastAsia" w:hAnsiTheme="minorEastAsia"/>
              </w:rPr>
            </w:pPr>
            <w:r w:rsidRPr="00F00A50">
              <w:rPr>
                <w:rFonts w:asciiTheme="minorEastAsia" w:eastAsiaTheme="minorEastAsia" w:hAnsiTheme="minorEastAsia"/>
              </w:rPr>
              <w:t>注册分类</w:t>
            </w:r>
          </w:p>
        </w:tc>
        <w:tc>
          <w:tcPr>
            <w:tcW w:w="6571" w:type="dxa"/>
            <w:vAlign w:val="center"/>
          </w:tcPr>
          <w:p w14:paraId="1AFCB5F2" w14:textId="77777777" w:rsidR="003E728E" w:rsidRPr="00F00A50" w:rsidRDefault="003E728E" w:rsidP="00542B19">
            <w:pPr>
              <w:rPr>
                <w:rFonts w:asciiTheme="minorEastAsia" w:eastAsiaTheme="minorEastAsia" w:hAnsiTheme="minorEastAsia"/>
              </w:rPr>
            </w:pPr>
            <w:r w:rsidRPr="00F00A50">
              <w:rPr>
                <w:rFonts w:asciiTheme="minorEastAsia" w:eastAsiaTheme="minorEastAsia" w:hAnsiTheme="minorEastAsia" w:hint="eastAsia"/>
              </w:rPr>
              <w:t>原化学药品第6类</w:t>
            </w:r>
          </w:p>
        </w:tc>
      </w:tr>
      <w:tr w:rsidR="003E728E" w:rsidRPr="00F00A50" w14:paraId="39CCE711" w14:textId="77777777" w:rsidTr="003E728E">
        <w:tc>
          <w:tcPr>
            <w:tcW w:w="1951" w:type="dxa"/>
            <w:vAlign w:val="center"/>
          </w:tcPr>
          <w:p w14:paraId="121E3204" w14:textId="77777777" w:rsidR="003E728E" w:rsidRPr="00F00A50" w:rsidRDefault="003E728E" w:rsidP="00542B19">
            <w:pPr>
              <w:jc w:val="center"/>
              <w:rPr>
                <w:rFonts w:asciiTheme="minorEastAsia" w:eastAsiaTheme="minorEastAsia" w:hAnsiTheme="minorEastAsia"/>
              </w:rPr>
            </w:pPr>
            <w:r w:rsidRPr="00F00A50">
              <w:rPr>
                <w:rFonts w:asciiTheme="minorEastAsia" w:eastAsiaTheme="minorEastAsia" w:hAnsiTheme="minorEastAsia"/>
              </w:rPr>
              <w:t>药品</w:t>
            </w:r>
            <w:r w:rsidR="00F00A50" w:rsidRPr="00F00A50">
              <w:rPr>
                <w:rFonts w:asciiTheme="minorEastAsia" w:eastAsiaTheme="minorEastAsia" w:hAnsiTheme="minorEastAsia" w:hint="eastAsia"/>
              </w:rPr>
              <w:t>注册</w:t>
            </w:r>
            <w:r w:rsidRPr="00F00A50">
              <w:rPr>
                <w:rFonts w:asciiTheme="minorEastAsia" w:eastAsiaTheme="minorEastAsia" w:hAnsiTheme="minorEastAsia"/>
              </w:rPr>
              <w:t>标准编号</w:t>
            </w:r>
          </w:p>
        </w:tc>
        <w:tc>
          <w:tcPr>
            <w:tcW w:w="6571" w:type="dxa"/>
            <w:vAlign w:val="center"/>
          </w:tcPr>
          <w:p w14:paraId="2B716F70" w14:textId="77777777" w:rsidR="003E728E" w:rsidRPr="00F00A50" w:rsidRDefault="003E728E" w:rsidP="00542B19">
            <w:pPr>
              <w:rPr>
                <w:rFonts w:asciiTheme="minorEastAsia" w:eastAsiaTheme="minorEastAsia" w:hAnsiTheme="minorEastAsia"/>
              </w:rPr>
            </w:pPr>
            <w:r w:rsidRPr="00F00A50">
              <w:rPr>
                <w:rFonts w:asciiTheme="minorEastAsia" w:eastAsiaTheme="minorEastAsia" w:hAnsiTheme="minorEastAsia" w:hint="eastAsia"/>
              </w:rPr>
              <w:t>YBH03282020</w:t>
            </w:r>
          </w:p>
        </w:tc>
      </w:tr>
      <w:tr w:rsidR="003E728E" w:rsidRPr="00F00A50" w14:paraId="4CBC081A" w14:textId="77777777" w:rsidTr="003E728E">
        <w:tc>
          <w:tcPr>
            <w:tcW w:w="1951" w:type="dxa"/>
            <w:vAlign w:val="center"/>
          </w:tcPr>
          <w:p w14:paraId="04C946AE" w14:textId="77777777" w:rsidR="003E728E" w:rsidRPr="00F00A50" w:rsidRDefault="003E728E" w:rsidP="00542B19">
            <w:pPr>
              <w:jc w:val="center"/>
              <w:rPr>
                <w:rFonts w:asciiTheme="minorEastAsia" w:eastAsiaTheme="minorEastAsia" w:hAnsiTheme="minorEastAsia"/>
              </w:rPr>
            </w:pPr>
            <w:r w:rsidRPr="00F00A50">
              <w:rPr>
                <w:rFonts w:asciiTheme="minorEastAsia" w:eastAsiaTheme="minorEastAsia" w:hAnsiTheme="minorEastAsia"/>
              </w:rPr>
              <w:t>药品有效期</w:t>
            </w:r>
          </w:p>
        </w:tc>
        <w:tc>
          <w:tcPr>
            <w:tcW w:w="6571" w:type="dxa"/>
            <w:vAlign w:val="center"/>
          </w:tcPr>
          <w:p w14:paraId="38A929F9" w14:textId="77777777" w:rsidR="003E728E" w:rsidRPr="00F00A50" w:rsidRDefault="003E728E" w:rsidP="00542B19">
            <w:pPr>
              <w:rPr>
                <w:rFonts w:asciiTheme="minorEastAsia" w:eastAsiaTheme="minorEastAsia" w:hAnsiTheme="minorEastAsia"/>
              </w:rPr>
            </w:pPr>
            <w:r w:rsidRPr="00F00A50">
              <w:rPr>
                <w:rFonts w:asciiTheme="minorEastAsia" w:eastAsiaTheme="minorEastAsia" w:hAnsiTheme="minorEastAsia" w:hint="eastAsia"/>
              </w:rPr>
              <w:t>18个月</w:t>
            </w:r>
          </w:p>
        </w:tc>
      </w:tr>
      <w:tr w:rsidR="003E728E" w:rsidRPr="00F00A50" w14:paraId="30D2D49F" w14:textId="77777777" w:rsidTr="003E728E">
        <w:tc>
          <w:tcPr>
            <w:tcW w:w="1951" w:type="dxa"/>
            <w:vAlign w:val="center"/>
          </w:tcPr>
          <w:p w14:paraId="648FB4B2" w14:textId="77777777" w:rsidR="003E728E" w:rsidRPr="00F00A50" w:rsidRDefault="003E728E" w:rsidP="00542B19">
            <w:pPr>
              <w:jc w:val="center"/>
              <w:rPr>
                <w:rFonts w:asciiTheme="minorEastAsia" w:eastAsiaTheme="minorEastAsia" w:hAnsiTheme="minorEastAsia"/>
              </w:rPr>
            </w:pPr>
            <w:r w:rsidRPr="00F00A50">
              <w:rPr>
                <w:rFonts w:asciiTheme="minorEastAsia" w:eastAsiaTheme="minorEastAsia" w:hAnsiTheme="minorEastAsia"/>
              </w:rPr>
              <w:t>审批结论</w:t>
            </w:r>
          </w:p>
        </w:tc>
        <w:tc>
          <w:tcPr>
            <w:tcW w:w="6571" w:type="dxa"/>
            <w:vAlign w:val="center"/>
          </w:tcPr>
          <w:p w14:paraId="7813F60A" w14:textId="77777777" w:rsidR="003E728E" w:rsidRPr="00F00A50" w:rsidRDefault="003E728E" w:rsidP="00542B19">
            <w:pPr>
              <w:ind w:firstLineChars="200" w:firstLine="420"/>
              <w:rPr>
                <w:rFonts w:asciiTheme="minorEastAsia" w:eastAsiaTheme="minorEastAsia" w:hAnsiTheme="minorEastAsia"/>
              </w:rPr>
            </w:pPr>
            <w:r w:rsidRPr="00F00A50">
              <w:rPr>
                <w:rFonts w:asciiTheme="minorEastAsia" w:eastAsiaTheme="minorEastAsia" w:hAnsiTheme="minorEastAsia" w:hint="eastAsia"/>
              </w:rPr>
              <w:t>根据《中华人民共和国药品管理法》及有关规定，经审查，本品符合药品注册的有关要求，批准注册，发给药品注册证书。</w:t>
            </w:r>
          </w:p>
        </w:tc>
      </w:tr>
      <w:tr w:rsidR="00542B19" w:rsidRPr="00F00A50" w14:paraId="515237D7" w14:textId="77777777" w:rsidTr="003E728E">
        <w:tc>
          <w:tcPr>
            <w:tcW w:w="1951" w:type="dxa"/>
            <w:vAlign w:val="center"/>
          </w:tcPr>
          <w:p w14:paraId="23339C53" w14:textId="77777777" w:rsidR="00542B19" w:rsidRPr="00F00A50" w:rsidRDefault="00542B19" w:rsidP="00542B19">
            <w:pPr>
              <w:jc w:val="center"/>
              <w:rPr>
                <w:rFonts w:asciiTheme="minorEastAsia" w:eastAsiaTheme="minorEastAsia" w:hAnsiTheme="minorEastAsia"/>
              </w:rPr>
            </w:pPr>
            <w:r>
              <w:rPr>
                <w:rFonts w:asciiTheme="minorEastAsia" w:eastAsiaTheme="minorEastAsia" w:hAnsiTheme="minorEastAsia" w:hint="eastAsia"/>
              </w:rPr>
              <w:t>上市许可持有人</w:t>
            </w:r>
          </w:p>
        </w:tc>
        <w:tc>
          <w:tcPr>
            <w:tcW w:w="6571" w:type="dxa"/>
            <w:vAlign w:val="center"/>
          </w:tcPr>
          <w:p w14:paraId="0E00D759" w14:textId="77777777" w:rsidR="00542B19" w:rsidRPr="00F00A50" w:rsidRDefault="00542B19" w:rsidP="00542B19">
            <w:pPr>
              <w:rPr>
                <w:rFonts w:asciiTheme="minorEastAsia" w:eastAsiaTheme="minorEastAsia" w:hAnsiTheme="minorEastAsia"/>
              </w:rPr>
            </w:pPr>
            <w:r w:rsidRPr="00F00A50">
              <w:rPr>
                <w:rFonts w:asciiTheme="minorEastAsia" w:eastAsiaTheme="minorEastAsia" w:hAnsiTheme="minorEastAsia" w:hint="eastAsia"/>
              </w:rPr>
              <w:t>江苏吴中医药集团有限公司苏州制药厂</w:t>
            </w:r>
          </w:p>
        </w:tc>
      </w:tr>
      <w:tr w:rsidR="003E728E" w:rsidRPr="00F00A50" w14:paraId="69DE3F25" w14:textId="77777777" w:rsidTr="003E728E">
        <w:tc>
          <w:tcPr>
            <w:tcW w:w="1951" w:type="dxa"/>
            <w:vAlign w:val="center"/>
          </w:tcPr>
          <w:p w14:paraId="5A350A05" w14:textId="77777777" w:rsidR="003E728E" w:rsidRPr="00F00A50" w:rsidRDefault="003E728E" w:rsidP="00542B19">
            <w:pPr>
              <w:jc w:val="center"/>
              <w:rPr>
                <w:rFonts w:asciiTheme="minorEastAsia" w:eastAsiaTheme="minorEastAsia" w:hAnsiTheme="minorEastAsia"/>
              </w:rPr>
            </w:pPr>
            <w:r w:rsidRPr="00F00A50">
              <w:rPr>
                <w:rFonts w:asciiTheme="minorEastAsia" w:eastAsiaTheme="minorEastAsia" w:hAnsiTheme="minorEastAsia"/>
              </w:rPr>
              <w:t>生产企业</w:t>
            </w:r>
          </w:p>
        </w:tc>
        <w:tc>
          <w:tcPr>
            <w:tcW w:w="6571" w:type="dxa"/>
            <w:vAlign w:val="center"/>
          </w:tcPr>
          <w:p w14:paraId="3FCE56A1" w14:textId="77777777" w:rsidR="003E728E" w:rsidRPr="00F00A50" w:rsidRDefault="003E728E" w:rsidP="00542B19">
            <w:pPr>
              <w:rPr>
                <w:rFonts w:asciiTheme="minorEastAsia" w:eastAsiaTheme="minorEastAsia" w:hAnsiTheme="minorEastAsia"/>
              </w:rPr>
            </w:pPr>
            <w:r w:rsidRPr="00F00A50">
              <w:rPr>
                <w:rFonts w:asciiTheme="minorEastAsia" w:eastAsiaTheme="minorEastAsia" w:hAnsiTheme="minorEastAsia" w:hint="eastAsia"/>
              </w:rPr>
              <w:t>江苏吴中医药集团有限公司苏州制药厂</w:t>
            </w:r>
          </w:p>
        </w:tc>
      </w:tr>
      <w:tr w:rsidR="003E728E" w:rsidRPr="00F00A50" w14:paraId="0CE277B2" w14:textId="77777777" w:rsidTr="003E728E">
        <w:tc>
          <w:tcPr>
            <w:tcW w:w="1951" w:type="dxa"/>
            <w:vAlign w:val="center"/>
          </w:tcPr>
          <w:p w14:paraId="0E29546C" w14:textId="77777777" w:rsidR="003E728E" w:rsidRPr="00F00A50" w:rsidRDefault="003E728E" w:rsidP="00542B19">
            <w:pPr>
              <w:jc w:val="center"/>
              <w:rPr>
                <w:rFonts w:asciiTheme="minorEastAsia" w:eastAsiaTheme="minorEastAsia" w:hAnsiTheme="minorEastAsia"/>
              </w:rPr>
            </w:pPr>
            <w:r w:rsidRPr="00F00A50">
              <w:rPr>
                <w:rFonts w:asciiTheme="minorEastAsia" w:eastAsiaTheme="minorEastAsia" w:hAnsiTheme="minorEastAsia"/>
              </w:rPr>
              <w:t>药品批准文号</w:t>
            </w:r>
          </w:p>
        </w:tc>
        <w:tc>
          <w:tcPr>
            <w:tcW w:w="6571" w:type="dxa"/>
            <w:vAlign w:val="center"/>
          </w:tcPr>
          <w:p w14:paraId="62986EE0" w14:textId="77777777" w:rsidR="003E728E" w:rsidRPr="00F00A50" w:rsidRDefault="003E728E" w:rsidP="00542B19">
            <w:pPr>
              <w:rPr>
                <w:rFonts w:asciiTheme="minorEastAsia" w:eastAsiaTheme="minorEastAsia" w:hAnsiTheme="minorEastAsia"/>
              </w:rPr>
            </w:pPr>
            <w:r w:rsidRPr="00F00A50">
              <w:rPr>
                <w:rFonts w:asciiTheme="minorEastAsia" w:eastAsiaTheme="minorEastAsia" w:hAnsiTheme="minorEastAsia" w:hint="eastAsia"/>
              </w:rPr>
              <w:t>国药准字H20203466</w:t>
            </w:r>
          </w:p>
        </w:tc>
      </w:tr>
      <w:tr w:rsidR="003E728E" w:rsidRPr="00F00A50" w14:paraId="691F304C" w14:textId="77777777" w:rsidTr="003E728E">
        <w:tc>
          <w:tcPr>
            <w:tcW w:w="1951" w:type="dxa"/>
            <w:vAlign w:val="center"/>
          </w:tcPr>
          <w:p w14:paraId="6716A5DA" w14:textId="77777777" w:rsidR="003E728E" w:rsidRPr="00F00A50" w:rsidRDefault="003E728E" w:rsidP="00542B19">
            <w:pPr>
              <w:jc w:val="center"/>
              <w:rPr>
                <w:rFonts w:asciiTheme="minorEastAsia" w:eastAsiaTheme="minorEastAsia" w:hAnsiTheme="minorEastAsia"/>
              </w:rPr>
            </w:pPr>
            <w:r w:rsidRPr="00F00A50">
              <w:rPr>
                <w:rFonts w:asciiTheme="minorEastAsia" w:eastAsiaTheme="minorEastAsia" w:hAnsiTheme="minorEastAsia"/>
              </w:rPr>
              <w:t>药品批准</w:t>
            </w:r>
          </w:p>
          <w:p w14:paraId="6AE59341" w14:textId="77777777" w:rsidR="003E728E" w:rsidRPr="00F00A50" w:rsidRDefault="003E728E" w:rsidP="00542B19">
            <w:pPr>
              <w:jc w:val="center"/>
              <w:rPr>
                <w:rFonts w:asciiTheme="minorEastAsia" w:eastAsiaTheme="minorEastAsia" w:hAnsiTheme="minorEastAsia"/>
              </w:rPr>
            </w:pPr>
            <w:r w:rsidRPr="00F00A50">
              <w:rPr>
                <w:rFonts w:asciiTheme="minorEastAsia" w:eastAsiaTheme="minorEastAsia" w:hAnsiTheme="minorEastAsia"/>
              </w:rPr>
              <w:t>文号有效期</w:t>
            </w:r>
          </w:p>
        </w:tc>
        <w:tc>
          <w:tcPr>
            <w:tcW w:w="6571" w:type="dxa"/>
            <w:vAlign w:val="center"/>
          </w:tcPr>
          <w:p w14:paraId="044F1682" w14:textId="77777777" w:rsidR="003E728E" w:rsidRPr="00F00A50" w:rsidRDefault="003E728E" w:rsidP="00542B19">
            <w:pPr>
              <w:rPr>
                <w:rFonts w:asciiTheme="minorEastAsia" w:eastAsiaTheme="minorEastAsia" w:hAnsiTheme="minorEastAsia"/>
              </w:rPr>
            </w:pPr>
            <w:r w:rsidRPr="00F00A50">
              <w:rPr>
                <w:rFonts w:asciiTheme="minorEastAsia" w:eastAsiaTheme="minorEastAsia" w:hAnsiTheme="minorEastAsia" w:hint="eastAsia"/>
              </w:rPr>
              <w:t>至2025年09月07日</w:t>
            </w:r>
          </w:p>
        </w:tc>
      </w:tr>
    </w:tbl>
    <w:p w14:paraId="6C8CC0DA" w14:textId="77777777" w:rsidR="00542B19" w:rsidRPr="0074748A" w:rsidRDefault="00542B19" w:rsidP="00915F2A">
      <w:pPr>
        <w:rPr>
          <w:rFonts w:ascii="宋体" w:hAnsi="宋体"/>
          <w:sz w:val="24"/>
        </w:rPr>
      </w:pPr>
    </w:p>
    <w:p w14:paraId="6ECF64F4" w14:textId="77777777" w:rsidR="00915F2A" w:rsidRPr="004F4519" w:rsidRDefault="00915F2A" w:rsidP="00915F2A">
      <w:pPr>
        <w:spacing w:line="360" w:lineRule="auto"/>
        <w:rPr>
          <w:rFonts w:ascii="宋体" w:hAnsi="宋体"/>
          <w:b/>
          <w:sz w:val="24"/>
        </w:rPr>
      </w:pPr>
      <w:r w:rsidRPr="004F4519">
        <w:rPr>
          <w:rFonts w:ascii="宋体" w:hAnsi="宋体" w:hint="eastAsia"/>
          <w:b/>
          <w:sz w:val="24"/>
        </w:rPr>
        <w:t xml:space="preserve">    二、该药品相关情况</w:t>
      </w:r>
    </w:p>
    <w:p w14:paraId="2560C4ED" w14:textId="77777777" w:rsidR="00915F2A" w:rsidRDefault="00915F2A" w:rsidP="00D7787D">
      <w:pPr>
        <w:spacing w:line="360" w:lineRule="auto"/>
        <w:ind w:firstLineChars="200" w:firstLine="480"/>
        <w:rPr>
          <w:rFonts w:ascii="宋体" w:hAnsi="宋体"/>
          <w:sz w:val="24"/>
        </w:rPr>
      </w:pPr>
      <w:r w:rsidRPr="00B90AA0">
        <w:rPr>
          <w:rFonts w:ascii="宋体" w:hAnsi="宋体" w:hint="eastAsia"/>
          <w:sz w:val="24"/>
        </w:rPr>
        <w:t>利奈</w:t>
      </w:r>
      <w:proofErr w:type="gramStart"/>
      <w:r w:rsidRPr="00B90AA0">
        <w:rPr>
          <w:rFonts w:ascii="宋体" w:hAnsi="宋体" w:hint="eastAsia"/>
          <w:sz w:val="24"/>
        </w:rPr>
        <w:t>唑</w:t>
      </w:r>
      <w:proofErr w:type="gramEnd"/>
      <w:r w:rsidRPr="00B90AA0">
        <w:rPr>
          <w:rFonts w:ascii="宋体" w:hAnsi="宋体" w:hint="eastAsia"/>
          <w:sz w:val="24"/>
        </w:rPr>
        <w:t>胺是一种细菌蛋白质合成的抑制剂，其主要作用机制不同于氯霉素和</w:t>
      </w:r>
      <w:r w:rsidRPr="00B90AA0">
        <w:rPr>
          <w:rFonts w:ascii="宋体" w:hAnsi="宋体" w:hint="eastAsia"/>
          <w:sz w:val="24"/>
        </w:rPr>
        <w:lastRenderedPageBreak/>
        <w:t>林可霉素一样抑制肽基转移酶，主要通过与P位点结合，从而抑制细菌起始复合物的形成。这种独特的结构和作用机制，决定它与其他抗菌药物不易产生交叉耐药，对肽基转移酶抑制剂耐药的细菌依然有效。</w:t>
      </w:r>
      <w:r w:rsidRPr="00915F2A">
        <w:rPr>
          <w:rFonts w:ascii="宋体" w:hAnsi="宋体" w:hint="eastAsia"/>
          <w:sz w:val="24"/>
        </w:rPr>
        <w:t>利奈</w:t>
      </w:r>
      <w:proofErr w:type="gramStart"/>
      <w:r w:rsidRPr="00915F2A">
        <w:rPr>
          <w:rFonts w:ascii="宋体" w:hAnsi="宋体" w:hint="eastAsia"/>
          <w:sz w:val="24"/>
        </w:rPr>
        <w:t>唑胺用于</w:t>
      </w:r>
      <w:proofErr w:type="gramEnd"/>
      <w:r w:rsidRPr="00915F2A">
        <w:rPr>
          <w:rFonts w:ascii="宋体" w:hAnsi="宋体" w:hint="eastAsia"/>
          <w:sz w:val="24"/>
        </w:rPr>
        <w:t>治疗甲氧西林耐药的阳性</w:t>
      </w:r>
      <w:proofErr w:type="gramStart"/>
      <w:r w:rsidRPr="00915F2A">
        <w:rPr>
          <w:rFonts w:ascii="宋体" w:hAnsi="宋体" w:hint="eastAsia"/>
          <w:sz w:val="24"/>
        </w:rPr>
        <w:t>菌</w:t>
      </w:r>
      <w:proofErr w:type="gramEnd"/>
      <w:r w:rsidRPr="00915F2A">
        <w:rPr>
          <w:rFonts w:ascii="宋体" w:hAnsi="宋体" w:hint="eastAsia"/>
          <w:sz w:val="24"/>
        </w:rPr>
        <w:t>引起的感染，也是各国临床指南一致推荐的重症抗感染用药。目前上市的剂型有片剂（规格：600mg）、葡萄糖注射液（规格：100ml:利奈</w:t>
      </w:r>
      <w:proofErr w:type="gramStart"/>
      <w:r w:rsidRPr="00915F2A">
        <w:rPr>
          <w:rFonts w:ascii="宋体" w:hAnsi="宋体" w:hint="eastAsia"/>
          <w:sz w:val="24"/>
        </w:rPr>
        <w:t>唑</w:t>
      </w:r>
      <w:proofErr w:type="gramEnd"/>
      <w:r w:rsidRPr="00915F2A">
        <w:rPr>
          <w:rFonts w:ascii="宋体" w:hAnsi="宋体" w:hint="eastAsia"/>
          <w:sz w:val="24"/>
        </w:rPr>
        <w:t>胺200mg与葡萄糖4.57g、300ml:利奈</w:t>
      </w:r>
      <w:proofErr w:type="gramStart"/>
      <w:r w:rsidRPr="00915F2A">
        <w:rPr>
          <w:rFonts w:ascii="宋体" w:hAnsi="宋体" w:hint="eastAsia"/>
          <w:sz w:val="24"/>
        </w:rPr>
        <w:t>唑</w:t>
      </w:r>
      <w:proofErr w:type="gramEnd"/>
      <w:r w:rsidRPr="00915F2A">
        <w:rPr>
          <w:rFonts w:ascii="宋体" w:hAnsi="宋体" w:hint="eastAsia"/>
          <w:sz w:val="24"/>
        </w:rPr>
        <w:t>胺600mg与葡萄糖13.7g）、干混悬剂（5ml:100mg（每瓶</w:t>
      </w:r>
      <w:proofErr w:type="gramStart"/>
      <w:r w:rsidRPr="00915F2A">
        <w:rPr>
          <w:rFonts w:ascii="宋体" w:hAnsi="宋体" w:hint="eastAsia"/>
          <w:sz w:val="24"/>
        </w:rPr>
        <w:t>含利奈唑</w:t>
      </w:r>
      <w:proofErr w:type="gramEnd"/>
      <w:r w:rsidRPr="00915F2A">
        <w:rPr>
          <w:rFonts w:ascii="宋体" w:hAnsi="宋体" w:hint="eastAsia"/>
          <w:sz w:val="24"/>
        </w:rPr>
        <w:t>胺3g））和氯化钠注射液（规格：600mg/300ml）。</w:t>
      </w:r>
    </w:p>
    <w:p w14:paraId="0C6F7B50" w14:textId="77777777" w:rsidR="00915F2A" w:rsidRDefault="00915F2A" w:rsidP="00915F2A">
      <w:pPr>
        <w:spacing w:line="360" w:lineRule="auto"/>
        <w:ind w:firstLineChars="200" w:firstLine="480"/>
        <w:rPr>
          <w:rFonts w:ascii="宋体" w:hAnsi="宋体"/>
          <w:sz w:val="24"/>
        </w:rPr>
      </w:pPr>
      <w:r w:rsidRPr="00F00A50">
        <w:rPr>
          <w:rFonts w:ascii="宋体" w:hAnsi="宋体" w:hint="eastAsia"/>
          <w:sz w:val="24"/>
        </w:rPr>
        <w:t>苏州制药厂于2012年9月提交利奈</w:t>
      </w:r>
      <w:proofErr w:type="gramStart"/>
      <w:r w:rsidRPr="00F00A50">
        <w:rPr>
          <w:rFonts w:ascii="宋体" w:hAnsi="宋体" w:hint="eastAsia"/>
          <w:sz w:val="24"/>
        </w:rPr>
        <w:t>唑</w:t>
      </w:r>
      <w:proofErr w:type="gramEnd"/>
      <w:r w:rsidRPr="00F00A50">
        <w:rPr>
          <w:rFonts w:ascii="宋体" w:hAnsi="宋体" w:hint="eastAsia"/>
          <w:sz w:val="24"/>
        </w:rPr>
        <w:t>胺葡萄糖注射液的注册生产申请。截至</w:t>
      </w:r>
      <w:r w:rsidR="00E46972">
        <w:rPr>
          <w:rFonts w:ascii="宋体" w:hAnsi="宋体" w:hint="eastAsia"/>
          <w:sz w:val="24"/>
        </w:rPr>
        <w:t>2020年8月31日</w:t>
      </w:r>
      <w:r w:rsidRPr="00F00A50">
        <w:rPr>
          <w:rFonts w:ascii="宋体" w:hAnsi="宋体" w:hint="eastAsia"/>
          <w:sz w:val="24"/>
        </w:rPr>
        <w:t>，该研发项目共计已投入约1,0</w:t>
      </w:r>
      <w:r w:rsidR="00E46972">
        <w:rPr>
          <w:rFonts w:ascii="宋体" w:hAnsi="宋体" w:hint="eastAsia"/>
          <w:sz w:val="24"/>
        </w:rPr>
        <w:t>44</w:t>
      </w:r>
      <w:r w:rsidRPr="00F00A50">
        <w:rPr>
          <w:rFonts w:ascii="宋体" w:hAnsi="宋体" w:hint="eastAsia"/>
          <w:sz w:val="24"/>
        </w:rPr>
        <w:t>.</w:t>
      </w:r>
      <w:r w:rsidR="00E46972">
        <w:rPr>
          <w:rFonts w:ascii="宋体" w:hAnsi="宋体" w:hint="eastAsia"/>
          <w:sz w:val="24"/>
        </w:rPr>
        <w:t>07</w:t>
      </w:r>
      <w:r w:rsidRPr="00F00A50">
        <w:rPr>
          <w:rFonts w:ascii="宋体" w:hAnsi="宋体" w:hint="eastAsia"/>
          <w:sz w:val="24"/>
        </w:rPr>
        <w:t>万元人民币。根据我国药品注册相关的法律法规要求，苏州制药厂在收到上述</w:t>
      </w:r>
      <w:r w:rsidR="002E2178">
        <w:rPr>
          <w:rFonts w:ascii="宋体" w:hAnsi="宋体" w:hint="eastAsia"/>
          <w:sz w:val="24"/>
        </w:rPr>
        <w:t>证书</w:t>
      </w:r>
      <w:r w:rsidRPr="00F00A50">
        <w:rPr>
          <w:rFonts w:ascii="宋体" w:hAnsi="宋体" w:hint="eastAsia"/>
          <w:sz w:val="24"/>
        </w:rPr>
        <w:t>后，将着手启动生产和销售相关工作。</w:t>
      </w:r>
    </w:p>
    <w:p w14:paraId="2BDA5CEB" w14:textId="77777777" w:rsidR="00211684" w:rsidRPr="00211684" w:rsidRDefault="00211684" w:rsidP="00915F2A">
      <w:pPr>
        <w:spacing w:line="360" w:lineRule="auto"/>
        <w:ind w:firstLineChars="200" w:firstLine="480"/>
        <w:rPr>
          <w:rFonts w:ascii="宋体" w:hAnsi="宋体"/>
          <w:sz w:val="24"/>
        </w:rPr>
      </w:pPr>
    </w:p>
    <w:p w14:paraId="732B6754" w14:textId="77777777" w:rsidR="00915F2A" w:rsidRPr="004F4519" w:rsidRDefault="00915F2A" w:rsidP="00915F2A">
      <w:pPr>
        <w:spacing w:line="360" w:lineRule="auto"/>
        <w:rPr>
          <w:rFonts w:ascii="宋体" w:hAnsi="宋体"/>
          <w:b/>
          <w:sz w:val="24"/>
        </w:rPr>
      </w:pPr>
      <w:r>
        <w:rPr>
          <w:rFonts w:ascii="宋体" w:hAnsi="宋体" w:hint="eastAsia"/>
          <w:sz w:val="24"/>
        </w:rPr>
        <w:t xml:space="preserve">   </w:t>
      </w:r>
      <w:r w:rsidRPr="004F4519">
        <w:rPr>
          <w:rFonts w:ascii="宋体" w:hAnsi="宋体" w:hint="eastAsia"/>
          <w:b/>
          <w:sz w:val="24"/>
        </w:rPr>
        <w:t xml:space="preserve"> 三、同类药品的市场情况</w:t>
      </w:r>
    </w:p>
    <w:p w14:paraId="6327F80D" w14:textId="77777777" w:rsidR="00FB5318" w:rsidRDefault="00FB5318" w:rsidP="00FB5318">
      <w:pPr>
        <w:spacing w:line="360" w:lineRule="auto"/>
        <w:ind w:firstLineChars="200" w:firstLine="480"/>
        <w:rPr>
          <w:rFonts w:ascii="宋体" w:hAnsi="宋体"/>
          <w:sz w:val="24"/>
        </w:rPr>
      </w:pPr>
      <w:r w:rsidRPr="00FB5318">
        <w:rPr>
          <w:rFonts w:ascii="宋体" w:hAnsi="宋体" w:hint="eastAsia"/>
          <w:sz w:val="24"/>
        </w:rPr>
        <w:t>根据国家药品监督管理局网站数据查询：目前有1家国外企业（进口）</w:t>
      </w:r>
      <w:r w:rsidR="009819BB" w:rsidRPr="009819BB">
        <w:rPr>
          <w:rFonts w:ascii="宋体" w:hAnsi="宋体"/>
          <w:sz w:val="24"/>
        </w:rPr>
        <w:t>Pfizer AS</w:t>
      </w:r>
      <w:r w:rsidRPr="00FB5318">
        <w:rPr>
          <w:rFonts w:ascii="宋体" w:hAnsi="宋体" w:hint="eastAsia"/>
          <w:sz w:val="24"/>
        </w:rPr>
        <w:t>获得该产品生产批文，国内有正大天晴药业集团股份有限公司</w:t>
      </w:r>
      <w:r>
        <w:rPr>
          <w:rFonts w:ascii="宋体" w:hAnsi="宋体" w:hint="eastAsia"/>
          <w:sz w:val="24"/>
        </w:rPr>
        <w:t>、</w:t>
      </w:r>
      <w:r w:rsidRPr="00FB5318">
        <w:rPr>
          <w:rFonts w:ascii="宋体" w:hAnsi="宋体" w:hint="eastAsia"/>
          <w:sz w:val="24"/>
        </w:rPr>
        <w:t>江苏豪森药业集团有限公司</w:t>
      </w:r>
      <w:r>
        <w:rPr>
          <w:rFonts w:ascii="宋体" w:hAnsi="宋体" w:hint="eastAsia"/>
          <w:sz w:val="24"/>
        </w:rPr>
        <w:t>、</w:t>
      </w:r>
      <w:r w:rsidRPr="00FB5318">
        <w:rPr>
          <w:rFonts w:ascii="宋体" w:hAnsi="宋体" w:hint="eastAsia"/>
          <w:sz w:val="24"/>
        </w:rPr>
        <w:t>江苏正大丰海制药有限公司</w:t>
      </w:r>
      <w:r>
        <w:rPr>
          <w:rFonts w:ascii="宋体" w:hAnsi="宋体" w:hint="eastAsia"/>
          <w:sz w:val="24"/>
        </w:rPr>
        <w:t>等</w:t>
      </w:r>
      <w:r w:rsidRPr="00FB5318">
        <w:rPr>
          <w:rFonts w:ascii="宋体" w:hAnsi="宋体" w:hint="eastAsia"/>
          <w:sz w:val="24"/>
        </w:rPr>
        <w:t>8家企业获得利奈</w:t>
      </w:r>
      <w:proofErr w:type="gramStart"/>
      <w:r w:rsidRPr="00FB5318">
        <w:rPr>
          <w:rFonts w:ascii="宋体" w:hAnsi="宋体" w:hint="eastAsia"/>
          <w:sz w:val="24"/>
        </w:rPr>
        <w:t>唑</w:t>
      </w:r>
      <w:proofErr w:type="gramEnd"/>
      <w:r w:rsidRPr="00FB5318">
        <w:rPr>
          <w:rFonts w:ascii="宋体" w:hAnsi="宋体" w:hint="eastAsia"/>
          <w:sz w:val="24"/>
        </w:rPr>
        <w:t>胺葡萄糖注射液生产批文</w:t>
      </w:r>
      <w:r>
        <w:rPr>
          <w:rFonts w:ascii="宋体" w:hAnsi="宋体" w:hint="eastAsia"/>
          <w:sz w:val="24"/>
        </w:rPr>
        <w:t>。</w:t>
      </w:r>
    </w:p>
    <w:p w14:paraId="0F63F25A" w14:textId="77777777" w:rsidR="00FB5318" w:rsidRPr="009819BB" w:rsidRDefault="009819BB" w:rsidP="009819BB">
      <w:pPr>
        <w:spacing w:line="360" w:lineRule="auto"/>
        <w:ind w:firstLineChars="200" w:firstLine="480"/>
        <w:rPr>
          <w:rFonts w:ascii="宋体" w:hAnsi="宋体"/>
          <w:sz w:val="24"/>
        </w:rPr>
      </w:pPr>
      <w:r w:rsidRPr="009819BB">
        <w:rPr>
          <w:rFonts w:ascii="宋体" w:hAnsi="宋体" w:hint="eastAsia"/>
          <w:sz w:val="24"/>
        </w:rPr>
        <w:t>根据PDB药物综合数据库的重点城市医院</w:t>
      </w:r>
      <w:r w:rsidRPr="00F00A50">
        <w:rPr>
          <w:rFonts w:ascii="宋体" w:hAnsi="宋体" w:hint="eastAsia"/>
          <w:sz w:val="24"/>
        </w:rPr>
        <w:t>典型医院用药数据显示，利奈</w:t>
      </w:r>
      <w:proofErr w:type="gramStart"/>
      <w:r w:rsidRPr="00F00A50">
        <w:rPr>
          <w:rFonts w:ascii="宋体" w:hAnsi="宋体" w:hint="eastAsia"/>
          <w:sz w:val="24"/>
        </w:rPr>
        <w:t>唑</w:t>
      </w:r>
      <w:proofErr w:type="gramEnd"/>
      <w:r w:rsidRPr="00F00A50">
        <w:rPr>
          <w:rFonts w:ascii="宋体" w:hAnsi="宋体" w:hint="eastAsia"/>
          <w:sz w:val="24"/>
        </w:rPr>
        <w:t>胺葡萄糖注射液2019年度销售金额约</w:t>
      </w:r>
      <w:r w:rsidR="009D27E2" w:rsidRPr="00F00A50">
        <w:rPr>
          <w:rFonts w:ascii="宋体" w:hAnsi="宋体" w:hint="eastAsia"/>
          <w:sz w:val="24"/>
        </w:rPr>
        <w:t>6.86</w:t>
      </w:r>
      <w:r w:rsidRPr="00F00A50">
        <w:rPr>
          <w:rFonts w:ascii="宋体" w:hAnsi="宋体" w:hint="eastAsia"/>
          <w:sz w:val="24"/>
        </w:rPr>
        <w:t>亿元人民币。</w:t>
      </w:r>
    </w:p>
    <w:p w14:paraId="08552231" w14:textId="77777777" w:rsidR="00915F2A" w:rsidRPr="0074748A" w:rsidRDefault="00915F2A" w:rsidP="00915F2A">
      <w:pPr>
        <w:spacing w:line="360" w:lineRule="auto"/>
        <w:ind w:firstLineChars="200" w:firstLine="480"/>
        <w:rPr>
          <w:rFonts w:ascii="宋体" w:hAnsi="宋体"/>
          <w:sz w:val="24"/>
        </w:rPr>
      </w:pPr>
    </w:p>
    <w:p w14:paraId="450D6DD2" w14:textId="77777777" w:rsidR="00915F2A" w:rsidRDefault="00915F2A" w:rsidP="00915F2A">
      <w:pPr>
        <w:spacing w:line="360" w:lineRule="auto"/>
        <w:ind w:firstLine="480"/>
        <w:rPr>
          <w:rFonts w:ascii="宋体" w:hAnsi="宋体"/>
          <w:b/>
          <w:sz w:val="24"/>
        </w:rPr>
      </w:pPr>
      <w:r w:rsidRPr="004F4519">
        <w:rPr>
          <w:rFonts w:ascii="宋体" w:hAnsi="宋体" w:hint="eastAsia"/>
          <w:b/>
          <w:sz w:val="24"/>
        </w:rPr>
        <w:t>四、风险提示</w:t>
      </w:r>
    </w:p>
    <w:p w14:paraId="2F3AD7B9" w14:textId="77777777" w:rsidR="00915F2A" w:rsidRPr="00B12690" w:rsidRDefault="00915F2A" w:rsidP="00915F2A">
      <w:pPr>
        <w:spacing w:line="360" w:lineRule="auto"/>
        <w:ind w:firstLine="480"/>
        <w:rPr>
          <w:rFonts w:ascii="宋体" w:hAnsi="宋体"/>
          <w:b/>
          <w:sz w:val="24"/>
        </w:rPr>
      </w:pPr>
      <w:r w:rsidRPr="00B12690">
        <w:rPr>
          <w:rFonts w:ascii="宋体" w:hAnsi="宋体" w:hint="eastAsia"/>
          <w:sz w:val="24"/>
        </w:rPr>
        <w:t>由于医药产品具有高科技、高风险、高附加值</w:t>
      </w:r>
      <w:r>
        <w:rPr>
          <w:rFonts w:ascii="宋体" w:hAnsi="宋体" w:hint="eastAsia"/>
          <w:sz w:val="24"/>
        </w:rPr>
        <w:t>等</w:t>
      </w:r>
      <w:r w:rsidRPr="00B12690">
        <w:rPr>
          <w:rFonts w:ascii="宋体" w:hAnsi="宋体" w:hint="eastAsia"/>
          <w:sz w:val="24"/>
        </w:rPr>
        <w:t>特点，药品未来的具体销售情况可能受到市场环境变化等因素影响，具有不确定性。敬请广大投资者谨慎决策，注意防范投资风险。</w:t>
      </w:r>
    </w:p>
    <w:p w14:paraId="7F72A427" w14:textId="77777777" w:rsidR="00915F2A" w:rsidRDefault="00915F2A" w:rsidP="00915F2A">
      <w:pPr>
        <w:pStyle w:val="Default"/>
        <w:spacing w:line="360" w:lineRule="auto"/>
        <w:ind w:firstLine="480"/>
      </w:pPr>
      <w:r>
        <w:rPr>
          <w:rFonts w:hint="eastAsia"/>
        </w:rPr>
        <w:t>特此公告。</w:t>
      </w:r>
    </w:p>
    <w:p w14:paraId="6C10651A" w14:textId="77777777" w:rsidR="00915F2A" w:rsidRDefault="00915F2A" w:rsidP="00915F2A">
      <w:pPr>
        <w:pStyle w:val="Default"/>
        <w:spacing w:line="360" w:lineRule="auto"/>
        <w:ind w:firstLine="480"/>
      </w:pPr>
    </w:p>
    <w:p w14:paraId="4C0376E1" w14:textId="77777777" w:rsidR="00915F2A" w:rsidRDefault="00915F2A" w:rsidP="00915F2A">
      <w:pPr>
        <w:spacing w:line="360" w:lineRule="auto"/>
        <w:ind w:firstLineChars="1775" w:firstLine="4260"/>
        <w:jc w:val="right"/>
        <w:rPr>
          <w:rFonts w:ascii="宋体" w:hAnsi="宋体"/>
          <w:sz w:val="24"/>
        </w:rPr>
      </w:pPr>
      <w:r>
        <w:rPr>
          <w:rFonts w:ascii="宋体" w:hAnsi="宋体" w:hint="eastAsia"/>
          <w:sz w:val="24"/>
        </w:rPr>
        <w:t>江苏吴中实业股份有限公司</w:t>
      </w:r>
    </w:p>
    <w:p w14:paraId="3BF466E3" w14:textId="77777777" w:rsidR="00915F2A" w:rsidRDefault="00915F2A" w:rsidP="00915F2A">
      <w:pPr>
        <w:spacing w:line="360" w:lineRule="auto"/>
        <w:ind w:right="720" w:firstLineChars="1775" w:firstLine="4260"/>
        <w:jc w:val="right"/>
        <w:rPr>
          <w:rFonts w:ascii="宋体" w:hAnsi="宋体"/>
          <w:sz w:val="24"/>
        </w:rPr>
      </w:pPr>
      <w:r>
        <w:rPr>
          <w:rFonts w:ascii="宋体" w:hAnsi="宋体" w:hint="eastAsia"/>
          <w:sz w:val="24"/>
        </w:rPr>
        <w:t xml:space="preserve">董事会      </w:t>
      </w:r>
    </w:p>
    <w:p w14:paraId="2A1BE171" w14:textId="77777777" w:rsidR="00915F2A" w:rsidRDefault="00915F2A" w:rsidP="00915F2A">
      <w:pPr>
        <w:pStyle w:val="a9"/>
        <w:spacing w:line="360" w:lineRule="auto"/>
        <w:ind w:leftChars="0" w:left="0" w:firstLineChars="2175" w:firstLine="5220"/>
        <w:jc w:val="right"/>
        <w:rPr>
          <w:rFonts w:ascii="宋体" w:hAnsi="宋体"/>
        </w:rPr>
      </w:pPr>
      <w:r w:rsidRPr="000C6723">
        <w:rPr>
          <w:rFonts w:ascii="宋体" w:hAnsi="宋体" w:hint="eastAsia"/>
        </w:rPr>
        <w:t>20</w:t>
      </w:r>
      <w:r w:rsidR="009819BB">
        <w:rPr>
          <w:rFonts w:ascii="宋体" w:hAnsi="宋体" w:hint="eastAsia"/>
        </w:rPr>
        <w:t>20</w:t>
      </w:r>
      <w:r w:rsidRPr="001A501C">
        <w:rPr>
          <w:rFonts w:ascii="宋体" w:hAnsi="宋体" w:hint="eastAsia"/>
        </w:rPr>
        <w:t>年</w:t>
      </w:r>
      <w:r w:rsidR="009819BB" w:rsidRPr="001A501C">
        <w:rPr>
          <w:rFonts w:ascii="宋体" w:hAnsi="宋体" w:hint="eastAsia"/>
        </w:rPr>
        <w:t>9</w:t>
      </w:r>
      <w:r w:rsidRPr="001A501C">
        <w:rPr>
          <w:rFonts w:ascii="宋体" w:hAnsi="宋体" w:hint="eastAsia"/>
        </w:rPr>
        <w:t>月</w:t>
      </w:r>
      <w:r w:rsidR="001A501C" w:rsidRPr="001A501C">
        <w:rPr>
          <w:rFonts w:ascii="宋体" w:hAnsi="宋体" w:hint="eastAsia"/>
        </w:rPr>
        <w:t>18</w:t>
      </w:r>
      <w:r w:rsidRPr="001A501C">
        <w:rPr>
          <w:rFonts w:ascii="宋体" w:hAnsi="宋体" w:hint="eastAsia"/>
        </w:rPr>
        <w:t>日</w:t>
      </w:r>
    </w:p>
    <w:p w14:paraId="0AA470C3" w14:textId="77777777" w:rsidR="00915F2A" w:rsidRDefault="00915F2A"/>
    <w:sectPr w:rsidR="00915F2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B00A46" w14:textId="77777777" w:rsidR="00B373F7" w:rsidRDefault="00B373F7" w:rsidP="00915F2A">
      <w:r>
        <w:separator/>
      </w:r>
    </w:p>
  </w:endnote>
  <w:endnote w:type="continuationSeparator" w:id="0">
    <w:p w14:paraId="68BBD3B5" w14:textId="77777777" w:rsidR="00B373F7" w:rsidRDefault="00B373F7" w:rsidP="00915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B59721" w14:textId="77777777" w:rsidR="00B373F7" w:rsidRDefault="00B373F7" w:rsidP="00915F2A">
      <w:r>
        <w:separator/>
      </w:r>
    </w:p>
  </w:footnote>
  <w:footnote w:type="continuationSeparator" w:id="0">
    <w:p w14:paraId="7B3399F7" w14:textId="77777777" w:rsidR="00B373F7" w:rsidRDefault="00B373F7" w:rsidP="00915F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FB2"/>
    <w:rsid w:val="000052DC"/>
    <w:rsid w:val="0001153F"/>
    <w:rsid w:val="00015559"/>
    <w:rsid w:val="0003171D"/>
    <w:rsid w:val="00034EAF"/>
    <w:rsid w:val="000377FA"/>
    <w:rsid w:val="000514F9"/>
    <w:rsid w:val="0007113B"/>
    <w:rsid w:val="00077985"/>
    <w:rsid w:val="000C1EBF"/>
    <w:rsid w:val="000D5160"/>
    <w:rsid w:val="000D59A8"/>
    <w:rsid w:val="000E5928"/>
    <w:rsid w:val="001044FC"/>
    <w:rsid w:val="00115DE0"/>
    <w:rsid w:val="00125EB5"/>
    <w:rsid w:val="001302DF"/>
    <w:rsid w:val="00141A30"/>
    <w:rsid w:val="0014235B"/>
    <w:rsid w:val="001449C0"/>
    <w:rsid w:val="00151157"/>
    <w:rsid w:val="00163205"/>
    <w:rsid w:val="00167B35"/>
    <w:rsid w:val="00184711"/>
    <w:rsid w:val="00190F6C"/>
    <w:rsid w:val="001A501C"/>
    <w:rsid w:val="001A6F91"/>
    <w:rsid w:val="001C16DA"/>
    <w:rsid w:val="001D198B"/>
    <w:rsid w:val="001E49FF"/>
    <w:rsid w:val="001F698F"/>
    <w:rsid w:val="00201E57"/>
    <w:rsid w:val="002101B8"/>
    <w:rsid w:val="00211684"/>
    <w:rsid w:val="00227A64"/>
    <w:rsid w:val="00236B53"/>
    <w:rsid w:val="002442A3"/>
    <w:rsid w:val="00251C73"/>
    <w:rsid w:val="00256018"/>
    <w:rsid w:val="0025726D"/>
    <w:rsid w:val="0025795B"/>
    <w:rsid w:val="00266464"/>
    <w:rsid w:val="00270486"/>
    <w:rsid w:val="0027220C"/>
    <w:rsid w:val="002808AB"/>
    <w:rsid w:val="00284CD2"/>
    <w:rsid w:val="002B5713"/>
    <w:rsid w:val="002B7CCB"/>
    <w:rsid w:val="002C71E7"/>
    <w:rsid w:val="002D2369"/>
    <w:rsid w:val="002D4C8C"/>
    <w:rsid w:val="002E2178"/>
    <w:rsid w:val="002F64AF"/>
    <w:rsid w:val="002F74DC"/>
    <w:rsid w:val="00324EB8"/>
    <w:rsid w:val="003307ED"/>
    <w:rsid w:val="003334F6"/>
    <w:rsid w:val="003402E8"/>
    <w:rsid w:val="00350B34"/>
    <w:rsid w:val="00353BA1"/>
    <w:rsid w:val="00360937"/>
    <w:rsid w:val="003647AF"/>
    <w:rsid w:val="0037324C"/>
    <w:rsid w:val="00373349"/>
    <w:rsid w:val="0038210C"/>
    <w:rsid w:val="003870CC"/>
    <w:rsid w:val="003B1D84"/>
    <w:rsid w:val="003B5345"/>
    <w:rsid w:val="003C607D"/>
    <w:rsid w:val="003D0C3B"/>
    <w:rsid w:val="003D3FFF"/>
    <w:rsid w:val="003D798A"/>
    <w:rsid w:val="003E2FD2"/>
    <w:rsid w:val="003E355B"/>
    <w:rsid w:val="003E728E"/>
    <w:rsid w:val="0041720E"/>
    <w:rsid w:val="0042410C"/>
    <w:rsid w:val="00444265"/>
    <w:rsid w:val="004502F4"/>
    <w:rsid w:val="004573B3"/>
    <w:rsid w:val="00475AC0"/>
    <w:rsid w:val="00496E8A"/>
    <w:rsid w:val="004A41EF"/>
    <w:rsid w:val="004B70B1"/>
    <w:rsid w:val="004C27B9"/>
    <w:rsid w:val="004C3DB4"/>
    <w:rsid w:val="004D2BA0"/>
    <w:rsid w:val="004E363D"/>
    <w:rsid w:val="004F19B5"/>
    <w:rsid w:val="004F1ED6"/>
    <w:rsid w:val="004F1F15"/>
    <w:rsid w:val="004F65E5"/>
    <w:rsid w:val="005014D1"/>
    <w:rsid w:val="0054211F"/>
    <w:rsid w:val="00542B19"/>
    <w:rsid w:val="00542DA0"/>
    <w:rsid w:val="0054311D"/>
    <w:rsid w:val="005477DA"/>
    <w:rsid w:val="00555131"/>
    <w:rsid w:val="00557690"/>
    <w:rsid w:val="005712CB"/>
    <w:rsid w:val="005737FA"/>
    <w:rsid w:val="00577CBB"/>
    <w:rsid w:val="00580E39"/>
    <w:rsid w:val="005B4F18"/>
    <w:rsid w:val="005C3668"/>
    <w:rsid w:val="005D417A"/>
    <w:rsid w:val="005D4ACB"/>
    <w:rsid w:val="005D5EDA"/>
    <w:rsid w:val="005D743F"/>
    <w:rsid w:val="005E4AFF"/>
    <w:rsid w:val="00606509"/>
    <w:rsid w:val="00615D49"/>
    <w:rsid w:val="00626FC3"/>
    <w:rsid w:val="006412D7"/>
    <w:rsid w:val="006446F0"/>
    <w:rsid w:val="00645C77"/>
    <w:rsid w:val="0065790D"/>
    <w:rsid w:val="00662769"/>
    <w:rsid w:val="00663516"/>
    <w:rsid w:val="0067327D"/>
    <w:rsid w:val="00682D83"/>
    <w:rsid w:val="00683AED"/>
    <w:rsid w:val="006918A1"/>
    <w:rsid w:val="00693E9F"/>
    <w:rsid w:val="0069424B"/>
    <w:rsid w:val="00695D72"/>
    <w:rsid w:val="006A4EA1"/>
    <w:rsid w:val="006B29CA"/>
    <w:rsid w:val="006B2B65"/>
    <w:rsid w:val="006B7491"/>
    <w:rsid w:val="006C1D25"/>
    <w:rsid w:val="006E12CC"/>
    <w:rsid w:val="007001F0"/>
    <w:rsid w:val="007014FC"/>
    <w:rsid w:val="0075060C"/>
    <w:rsid w:val="007564B5"/>
    <w:rsid w:val="00756D7F"/>
    <w:rsid w:val="00757FB2"/>
    <w:rsid w:val="0076676A"/>
    <w:rsid w:val="00766EEB"/>
    <w:rsid w:val="00772A33"/>
    <w:rsid w:val="0078609E"/>
    <w:rsid w:val="00787917"/>
    <w:rsid w:val="007918EE"/>
    <w:rsid w:val="007A1575"/>
    <w:rsid w:val="007C79A9"/>
    <w:rsid w:val="007C7BAF"/>
    <w:rsid w:val="007E2EE9"/>
    <w:rsid w:val="007E3476"/>
    <w:rsid w:val="00802A0A"/>
    <w:rsid w:val="00824AB0"/>
    <w:rsid w:val="008378DC"/>
    <w:rsid w:val="008412C9"/>
    <w:rsid w:val="00884E39"/>
    <w:rsid w:val="00887DA0"/>
    <w:rsid w:val="00893296"/>
    <w:rsid w:val="008935D4"/>
    <w:rsid w:val="008A72B1"/>
    <w:rsid w:val="008B3703"/>
    <w:rsid w:val="008B43ED"/>
    <w:rsid w:val="008B4735"/>
    <w:rsid w:val="008C0E07"/>
    <w:rsid w:val="008E57CC"/>
    <w:rsid w:val="008F5155"/>
    <w:rsid w:val="008F6AB5"/>
    <w:rsid w:val="00915F2A"/>
    <w:rsid w:val="00933FA5"/>
    <w:rsid w:val="00934104"/>
    <w:rsid w:val="0094672C"/>
    <w:rsid w:val="00955A3F"/>
    <w:rsid w:val="00960430"/>
    <w:rsid w:val="00967AA4"/>
    <w:rsid w:val="009819BB"/>
    <w:rsid w:val="00995DC5"/>
    <w:rsid w:val="009D27E2"/>
    <w:rsid w:val="009E1FA0"/>
    <w:rsid w:val="009E3014"/>
    <w:rsid w:val="009E7C01"/>
    <w:rsid w:val="009F0BB3"/>
    <w:rsid w:val="00A05A16"/>
    <w:rsid w:val="00A1341B"/>
    <w:rsid w:val="00A13AC5"/>
    <w:rsid w:val="00A1423D"/>
    <w:rsid w:val="00A204FB"/>
    <w:rsid w:val="00A206E4"/>
    <w:rsid w:val="00A267F9"/>
    <w:rsid w:val="00A31603"/>
    <w:rsid w:val="00A32722"/>
    <w:rsid w:val="00A37C3C"/>
    <w:rsid w:val="00A42891"/>
    <w:rsid w:val="00A51FF0"/>
    <w:rsid w:val="00A72475"/>
    <w:rsid w:val="00A842DF"/>
    <w:rsid w:val="00A950B9"/>
    <w:rsid w:val="00AA10D4"/>
    <w:rsid w:val="00AA706B"/>
    <w:rsid w:val="00AB15F8"/>
    <w:rsid w:val="00AB2664"/>
    <w:rsid w:val="00AB53AC"/>
    <w:rsid w:val="00AB6C97"/>
    <w:rsid w:val="00AC11D0"/>
    <w:rsid w:val="00AC7ABF"/>
    <w:rsid w:val="00AD0003"/>
    <w:rsid w:val="00AF45BF"/>
    <w:rsid w:val="00AF476E"/>
    <w:rsid w:val="00B03668"/>
    <w:rsid w:val="00B07E79"/>
    <w:rsid w:val="00B27494"/>
    <w:rsid w:val="00B31A8D"/>
    <w:rsid w:val="00B369BE"/>
    <w:rsid w:val="00B373F7"/>
    <w:rsid w:val="00B40795"/>
    <w:rsid w:val="00B52013"/>
    <w:rsid w:val="00B57C2F"/>
    <w:rsid w:val="00B83EF8"/>
    <w:rsid w:val="00B87AB6"/>
    <w:rsid w:val="00B90AA0"/>
    <w:rsid w:val="00BA46C7"/>
    <w:rsid w:val="00BB5C59"/>
    <w:rsid w:val="00BB5E17"/>
    <w:rsid w:val="00BB5F62"/>
    <w:rsid w:val="00BC7D27"/>
    <w:rsid w:val="00BE7989"/>
    <w:rsid w:val="00BF5380"/>
    <w:rsid w:val="00BF68F7"/>
    <w:rsid w:val="00C01D90"/>
    <w:rsid w:val="00C1036D"/>
    <w:rsid w:val="00C14435"/>
    <w:rsid w:val="00C34D3E"/>
    <w:rsid w:val="00C442D1"/>
    <w:rsid w:val="00C62BAA"/>
    <w:rsid w:val="00C65924"/>
    <w:rsid w:val="00C66833"/>
    <w:rsid w:val="00C6792D"/>
    <w:rsid w:val="00C71DAA"/>
    <w:rsid w:val="00C745A9"/>
    <w:rsid w:val="00C770B6"/>
    <w:rsid w:val="00C77455"/>
    <w:rsid w:val="00C8490D"/>
    <w:rsid w:val="00C84E9B"/>
    <w:rsid w:val="00CA1004"/>
    <w:rsid w:val="00CB2DCE"/>
    <w:rsid w:val="00CC65AD"/>
    <w:rsid w:val="00CC7C0B"/>
    <w:rsid w:val="00CD2A4D"/>
    <w:rsid w:val="00CD5891"/>
    <w:rsid w:val="00CD607E"/>
    <w:rsid w:val="00CD6EAB"/>
    <w:rsid w:val="00CE4D8A"/>
    <w:rsid w:val="00CF2676"/>
    <w:rsid w:val="00CF42BE"/>
    <w:rsid w:val="00CF7E7A"/>
    <w:rsid w:val="00D04CBB"/>
    <w:rsid w:val="00D05E2F"/>
    <w:rsid w:val="00D141A5"/>
    <w:rsid w:val="00D21B8D"/>
    <w:rsid w:val="00D26D15"/>
    <w:rsid w:val="00D3212E"/>
    <w:rsid w:val="00D45281"/>
    <w:rsid w:val="00D53DC4"/>
    <w:rsid w:val="00D601FE"/>
    <w:rsid w:val="00D603E1"/>
    <w:rsid w:val="00D6753A"/>
    <w:rsid w:val="00D7040A"/>
    <w:rsid w:val="00D73864"/>
    <w:rsid w:val="00D77523"/>
    <w:rsid w:val="00D7787D"/>
    <w:rsid w:val="00D86A2F"/>
    <w:rsid w:val="00D909E7"/>
    <w:rsid w:val="00D90BC6"/>
    <w:rsid w:val="00D92B06"/>
    <w:rsid w:val="00DB0ECF"/>
    <w:rsid w:val="00DC0757"/>
    <w:rsid w:val="00DC4F86"/>
    <w:rsid w:val="00DE24B3"/>
    <w:rsid w:val="00DE3893"/>
    <w:rsid w:val="00E003D0"/>
    <w:rsid w:val="00E025CD"/>
    <w:rsid w:val="00E05034"/>
    <w:rsid w:val="00E15D50"/>
    <w:rsid w:val="00E220DE"/>
    <w:rsid w:val="00E26F68"/>
    <w:rsid w:val="00E31233"/>
    <w:rsid w:val="00E373CB"/>
    <w:rsid w:val="00E46972"/>
    <w:rsid w:val="00E74755"/>
    <w:rsid w:val="00E74E4D"/>
    <w:rsid w:val="00E77D37"/>
    <w:rsid w:val="00E90C0B"/>
    <w:rsid w:val="00E9529E"/>
    <w:rsid w:val="00E96761"/>
    <w:rsid w:val="00E97E93"/>
    <w:rsid w:val="00EA6444"/>
    <w:rsid w:val="00EB0FB2"/>
    <w:rsid w:val="00EB7FBA"/>
    <w:rsid w:val="00ED3283"/>
    <w:rsid w:val="00ED4428"/>
    <w:rsid w:val="00EF67AA"/>
    <w:rsid w:val="00EF6D6A"/>
    <w:rsid w:val="00F00A50"/>
    <w:rsid w:val="00F03FA2"/>
    <w:rsid w:val="00F07A0E"/>
    <w:rsid w:val="00F11687"/>
    <w:rsid w:val="00F161EE"/>
    <w:rsid w:val="00F168FB"/>
    <w:rsid w:val="00F21312"/>
    <w:rsid w:val="00F23D77"/>
    <w:rsid w:val="00F25681"/>
    <w:rsid w:val="00F41B3B"/>
    <w:rsid w:val="00F43502"/>
    <w:rsid w:val="00F642E6"/>
    <w:rsid w:val="00F75621"/>
    <w:rsid w:val="00F75B8D"/>
    <w:rsid w:val="00F7601B"/>
    <w:rsid w:val="00F84401"/>
    <w:rsid w:val="00FA5496"/>
    <w:rsid w:val="00FB5318"/>
    <w:rsid w:val="00FB56C5"/>
    <w:rsid w:val="00FB610C"/>
    <w:rsid w:val="00FB79DD"/>
    <w:rsid w:val="00FC4C4E"/>
    <w:rsid w:val="00FD17D4"/>
    <w:rsid w:val="00FD212D"/>
    <w:rsid w:val="00FE4FBE"/>
    <w:rsid w:val="00FE57F0"/>
    <w:rsid w:val="00FE5ACA"/>
    <w:rsid w:val="00FF44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5E85FE"/>
  <w15:docId w15:val="{C5321771-419C-4B32-BDE2-9084F3DEA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5F2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15F2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915F2A"/>
    <w:rPr>
      <w:sz w:val="18"/>
      <w:szCs w:val="18"/>
    </w:rPr>
  </w:style>
  <w:style w:type="paragraph" w:styleId="a5">
    <w:name w:val="footer"/>
    <w:basedOn w:val="a"/>
    <w:link w:val="a6"/>
    <w:uiPriority w:val="99"/>
    <w:unhideWhenUsed/>
    <w:rsid w:val="00915F2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915F2A"/>
    <w:rPr>
      <w:sz w:val="18"/>
      <w:szCs w:val="18"/>
    </w:rPr>
  </w:style>
  <w:style w:type="paragraph" w:customStyle="1" w:styleId="Default">
    <w:name w:val="Default"/>
    <w:rsid w:val="00915F2A"/>
    <w:pPr>
      <w:widowControl w:val="0"/>
      <w:autoSpaceDE w:val="0"/>
      <w:autoSpaceDN w:val="0"/>
      <w:adjustRightInd w:val="0"/>
    </w:pPr>
    <w:rPr>
      <w:rFonts w:ascii="宋体" w:eastAsia="宋体" w:hAnsi="Times New Roman" w:cs="宋体"/>
      <w:color w:val="000000"/>
      <w:kern w:val="0"/>
      <w:sz w:val="24"/>
      <w:szCs w:val="24"/>
    </w:rPr>
  </w:style>
  <w:style w:type="paragraph" w:styleId="a7">
    <w:name w:val="Normal (Web)"/>
    <w:basedOn w:val="a"/>
    <w:uiPriority w:val="99"/>
    <w:rsid w:val="00915F2A"/>
    <w:pPr>
      <w:widowControl/>
      <w:spacing w:before="100" w:beforeAutospacing="1" w:after="100" w:afterAutospacing="1"/>
      <w:jc w:val="left"/>
    </w:pPr>
    <w:rPr>
      <w:rFonts w:ascii="宋体" w:hAnsi="宋体" w:cs="宋体"/>
      <w:kern w:val="0"/>
      <w:sz w:val="24"/>
    </w:rPr>
  </w:style>
  <w:style w:type="table" w:styleId="a8">
    <w:name w:val="Table Grid"/>
    <w:basedOn w:val="a1"/>
    <w:uiPriority w:val="59"/>
    <w:rsid w:val="00915F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Date"/>
    <w:basedOn w:val="a"/>
    <w:next w:val="a"/>
    <w:link w:val="aa"/>
    <w:rsid w:val="00915F2A"/>
    <w:pPr>
      <w:ind w:leftChars="2500" w:left="100"/>
    </w:pPr>
    <w:rPr>
      <w:sz w:val="24"/>
    </w:rPr>
  </w:style>
  <w:style w:type="character" w:customStyle="1" w:styleId="aa">
    <w:name w:val="日期 字符"/>
    <w:basedOn w:val="a0"/>
    <w:link w:val="a9"/>
    <w:rsid w:val="00915F2A"/>
    <w:rPr>
      <w:rFonts w:ascii="Times New Roman"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208</Words>
  <Characters>1186</Characters>
  <Application>Microsoft Office Word</Application>
  <DocSecurity>0</DocSecurity>
  <Lines>9</Lines>
  <Paragraphs>2</Paragraphs>
  <ScaleCrop>false</ScaleCrop>
  <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李锐</dc:creator>
  <cp:keywords/>
  <dc:description/>
  <cp:lastModifiedBy>蒋 晓琴</cp:lastModifiedBy>
  <cp:revision>4</cp:revision>
  <cp:lastPrinted>2020-09-17T09:18:00Z</cp:lastPrinted>
  <dcterms:created xsi:type="dcterms:W3CDTF">2020-09-21T02:58:00Z</dcterms:created>
  <dcterms:modified xsi:type="dcterms:W3CDTF">2020-09-21T03:00:00Z</dcterms:modified>
</cp:coreProperties>
</file>