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0DE5" w:rsidRPr="001015DE" w:rsidRDefault="00CA0DE5" w:rsidP="00CA0DE5">
      <w:pPr>
        <w:autoSpaceDE w:val="0"/>
        <w:autoSpaceDN w:val="0"/>
        <w:adjustRightInd w:val="0"/>
        <w:spacing w:line="360" w:lineRule="auto"/>
        <w:ind w:firstLineChars="50" w:firstLine="120"/>
        <w:rPr>
          <w:rFonts w:ascii="宋体" w:hAnsi="宋体" w:cs="Arial"/>
          <w:color w:val="000000"/>
          <w:kern w:val="0"/>
          <w:sz w:val="24"/>
        </w:rPr>
      </w:pPr>
      <w:r w:rsidRPr="00EC40BE">
        <w:rPr>
          <w:rFonts w:ascii="宋体" w:hAnsi="宋体" w:cs="宋体" w:hint="eastAsia"/>
          <w:color w:val="000000"/>
          <w:kern w:val="0"/>
          <w:sz w:val="24"/>
        </w:rPr>
        <w:t>证券代码：</w:t>
      </w:r>
      <w:r w:rsidRPr="00EC40BE">
        <w:rPr>
          <w:rFonts w:ascii="宋体" w:hAnsi="宋体" w:cs="Arial"/>
          <w:color w:val="000000"/>
          <w:kern w:val="0"/>
          <w:sz w:val="24"/>
        </w:rPr>
        <w:t>600</w:t>
      </w:r>
      <w:r w:rsidRPr="00EC40BE">
        <w:rPr>
          <w:rFonts w:ascii="宋体" w:hAnsi="宋体" w:cs="Arial" w:hint="eastAsia"/>
          <w:color w:val="000000"/>
          <w:kern w:val="0"/>
          <w:sz w:val="24"/>
        </w:rPr>
        <w:t xml:space="preserve">200  </w:t>
      </w:r>
      <w:r w:rsidRPr="00EC40BE">
        <w:rPr>
          <w:rFonts w:ascii="宋体" w:hAnsi="宋体" w:cs="Arial"/>
          <w:color w:val="000000"/>
          <w:kern w:val="0"/>
          <w:sz w:val="24"/>
        </w:rPr>
        <w:t xml:space="preserve"> </w:t>
      </w:r>
      <w:r>
        <w:rPr>
          <w:rFonts w:ascii="宋体" w:hAnsi="宋体" w:cs="Arial" w:hint="eastAsia"/>
          <w:color w:val="000000"/>
          <w:kern w:val="0"/>
          <w:sz w:val="24"/>
        </w:rPr>
        <w:t xml:space="preserve">     </w:t>
      </w:r>
      <w:r w:rsidRPr="00EC40BE">
        <w:rPr>
          <w:rFonts w:ascii="宋体" w:hAnsi="宋体" w:cs="宋体" w:hint="eastAsia"/>
          <w:color w:val="000000"/>
          <w:kern w:val="0"/>
          <w:sz w:val="24"/>
        </w:rPr>
        <w:t>证券简称：江苏吴中</w:t>
      </w:r>
      <w:r w:rsidRPr="00EC40BE">
        <w:rPr>
          <w:rFonts w:ascii="宋体" w:hAnsi="宋体" w:cs="宋体"/>
          <w:color w:val="000000"/>
          <w:kern w:val="0"/>
          <w:sz w:val="24"/>
        </w:rPr>
        <w:t xml:space="preserve"> </w:t>
      </w:r>
      <w:r>
        <w:rPr>
          <w:rFonts w:ascii="宋体" w:hAnsi="宋体" w:cs="宋体" w:hint="eastAsia"/>
          <w:color w:val="000000"/>
          <w:kern w:val="0"/>
          <w:sz w:val="24"/>
        </w:rPr>
        <w:t xml:space="preserve">      </w:t>
      </w:r>
      <w:r w:rsidRPr="0064755D">
        <w:rPr>
          <w:rFonts w:ascii="宋体" w:hAnsi="宋体" w:cs="Arial" w:hint="eastAsia"/>
          <w:color w:val="000000"/>
          <w:kern w:val="0"/>
          <w:sz w:val="24"/>
        </w:rPr>
        <w:t>公告编号：</w:t>
      </w:r>
      <w:r w:rsidRPr="000C69BE">
        <w:rPr>
          <w:rFonts w:ascii="宋体" w:hAnsi="宋体" w:cs="Arial" w:hint="eastAsia"/>
          <w:color w:val="000000"/>
          <w:kern w:val="0"/>
          <w:sz w:val="24"/>
        </w:rPr>
        <w:t>临20</w:t>
      </w:r>
      <w:r w:rsidR="00600379" w:rsidRPr="000C69BE">
        <w:rPr>
          <w:rFonts w:ascii="宋体" w:hAnsi="宋体" w:cs="Arial" w:hint="eastAsia"/>
          <w:color w:val="000000"/>
          <w:kern w:val="0"/>
          <w:sz w:val="24"/>
        </w:rPr>
        <w:t>20</w:t>
      </w:r>
      <w:r w:rsidRPr="000C69BE">
        <w:rPr>
          <w:rFonts w:ascii="宋体" w:hAnsi="宋体" w:cs="Arial" w:hint="eastAsia"/>
          <w:color w:val="000000"/>
          <w:kern w:val="0"/>
          <w:sz w:val="24"/>
        </w:rPr>
        <w:t>-</w:t>
      </w:r>
      <w:r w:rsidR="005D22FB" w:rsidRPr="000C69BE">
        <w:rPr>
          <w:rFonts w:ascii="宋体" w:hAnsi="宋体" w:cs="Arial" w:hint="eastAsia"/>
          <w:color w:val="000000"/>
          <w:kern w:val="0"/>
          <w:sz w:val="24"/>
        </w:rPr>
        <w:t>0</w:t>
      </w:r>
      <w:r w:rsidR="005277F8">
        <w:rPr>
          <w:rFonts w:ascii="宋体" w:hAnsi="宋体" w:cs="Arial" w:hint="eastAsia"/>
          <w:color w:val="000000"/>
          <w:kern w:val="0"/>
          <w:sz w:val="24"/>
        </w:rPr>
        <w:t>64</w:t>
      </w:r>
    </w:p>
    <w:p w:rsidR="00CA0DE5" w:rsidRDefault="00CA0DE5" w:rsidP="00CA0DE5">
      <w:pPr>
        <w:ind w:rightChars="-73" w:right="-153"/>
        <w:jc w:val="center"/>
        <w:rPr>
          <w:rFonts w:ascii="黑体" w:eastAsia="黑体" w:hAnsi="宋体"/>
          <w:b/>
          <w:bCs/>
          <w:color w:val="FF0000"/>
          <w:sz w:val="32"/>
        </w:rPr>
      </w:pPr>
    </w:p>
    <w:p w:rsidR="00CA0DE5" w:rsidRDefault="00CA0DE5" w:rsidP="00CA0DE5">
      <w:pPr>
        <w:ind w:rightChars="-73" w:right="-153"/>
        <w:jc w:val="center"/>
        <w:rPr>
          <w:rFonts w:ascii="黑体" w:eastAsia="黑体" w:hAnsi="宋体"/>
          <w:b/>
          <w:bCs/>
          <w:color w:val="FF0000"/>
          <w:sz w:val="32"/>
        </w:rPr>
      </w:pPr>
      <w:r w:rsidRPr="007E4369">
        <w:rPr>
          <w:rFonts w:ascii="黑体" w:eastAsia="黑体" w:hAnsi="宋体" w:hint="eastAsia"/>
          <w:b/>
          <w:bCs/>
          <w:color w:val="FF0000"/>
          <w:sz w:val="32"/>
        </w:rPr>
        <w:t>江苏吴中实业股份有限公司</w:t>
      </w:r>
    </w:p>
    <w:p w:rsidR="00CA0DE5" w:rsidRPr="00B71D98" w:rsidRDefault="00B74396" w:rsidP="00CA0DE5">
      <w:pPr>
        <w:ind w:rightChars="-73" w:right="-153"/>
        <w:jc w:val="center"/>
        <w:rPr>
          <w:rFonts w:ascii="黑体" w:eastAsia="黑体" w:hAnsi="宋体"/>
          <w:b/>
          <w:bCs/>
          <w:color w:val="FF0000"/>
          <w:sz w:val="32"/>
        </w:rPr>
      </w:pPr>
      <w:r w:rsidRPr="00B74396">
        <w:rPr>
          <w:rFonts w:ascii="黑体" w:eastAsia="黑体" w:hAnsi="宋体" w:hint="eastAsia"/>
          <w:b/>
          <w:bCs/>
          <w:color w:val="FF0000"/>
          <w:sz w:val="32"/>
        </w:rPr>
        <w:t>第九届监事会第</w:t>
      </w:r>
      <w:r w:rsidR="005277F8">
        <w:rPr>
          <w:rFonts w:ascii="黑体" w:eastAsia="黑体" w:hAnsi="宋体" w:hint="eastAsia"/>
          <w:b/>
          <w:bCs/>
          <w:color w:val="FF0000"/>
          <w:sz w:val="32"/>
        </w:rPr>
        <w:t>十一</w:t>
      </w:r>
      <w:r w:rsidRPr="00B74396">
        <w:rPr>
          <w:rFonts w:ascii="黑体" w:eastAsia="黑体" w:hAnsi="宋体" w:hint="eastAsia"/>
          <w:b/>
          <w:bCs/>
          <w:color w:val="FF0000"/>
          <w:sz w:val="32"/>
        </w:rPr>
        <w:t>次会议（通讯表决）决议公告</w:t>
      </w:r>
    </w:p>
    <w:p w:rsidR="00CA0DE5" w:rsidRDefault="00CA0DE5" w:rsidP="00CA0DE5">
      <w:pPr>
        <w:autoSpaceDE w:val="0"/>
        <w:autoSpaceDN w:val="0"/>
        <w:adjustRightInd w:val="0"/>
        <w:spacing w:line="360" w:lineRule="auto"/>
        <w:ind w:firstLineChars="200" w:firstLine="482"/>
        <w:rPr>
          <w:rFonts w:ascii="宋体" w:hAnsi="宋体" w:cs="宋体"/>
          <w:b/>
          <w:color w:val="000000"/>
          <w:kern w:val="0"/>
          <w:sz w:val="24"/>
        </w:rPr>
      </w:pPr>
    </w:p>
    <w:p w:rsidR="00CA0DE5" w:rsidRPr="00C64350" w:rsidRDefault="00CA0DE5" w:rsidP="00CA0DE5">
      <w:pPr>
        <w:autoSpaceDE w:val="0"/>
        <w:autoSpaceDN w:val="0"/>
        <w:adjustRightInd w:val="0"/>
        <w:spacing w:line="360" w:lineRule="auto"/>
        <w:ind w:firstLineChars="200" w:firstLine="482"/>
        <w:rPr>
          <w:rFonts w:ascii="宋体" w:hAnsi="宋体" w:cs="Arial"/>
          <w:b/>
          <w:color w:val="000000"/>
          <w:kern w:val="0"/>
          <w:sz w:val="24"/>
        </w:rPr>
      </w:pPr>
      <w:r w:rsidRPr="0020622E">
        <w:rPr>
          <w:rFonts w:ascii="宋体" w:hAnsi="宋体" w:cs="宋体" w:hint="eastAsia"/>
          <w:b/>
          <w:color w:val="000000"/>
          <w:kern w:val="0"/>
          <w:sz w:val="24"/>
        </w:rPr>
        <w:t>本公司</w:t>
      </w:r>
      <w:r>
        <w:rPr>
          <w:rFonts w:ascii="宋体" w:hAnsi="宋体" w:cs="宋体" w:hint="eastAsia"/>
          <w:b/>
          <w:color w:val="000000"/>
          <w:kern w:val="0"/>
          <w:sz w:val="24"/>
        </w:rPr>
        <w:t>监事</w:t>
      </w:r>
      <w:r w:rsidRPr="0020622E">
        <w:rPr>
          <w:rFonts w:ascii="宋体" w:hAnsi="宋体" w:cs="宋体" w:hint="eastAsia"/>
          <w:b/>
          <w:color w:val="000000"/>
          <w:kern w:val="0"/>
          <w:sz w:val="24"/>
        </w:rPr>
        <w:t>会及全体</w:t>
      </w:r>
      <w:r>
        <w:rPr>
          <w:rFonts w:ascii="宋体" w:hAnsi="宋体" w:cs="宋体" w:hint="eastAsia"/>
          <w:b/>
          <w:color w:val="000000"/>
          <w:kern w:val="0"/>
          <w:sz w:val="24"/>
        </w:rPr>
        <w:t>监事</w:t>
      </w:r>
      <w:r w:rsidRPr="0020622E">
        <w:rPr>
          <w:rFonts w:ascii="宋体" w:hAnsi="宋体" w:cs="宋体" w:hint="eastAsia"/>
          <w:b/>
          <w:color w:val="000000"/>
          <w:kern w:val="0"/>
          <w:sz w:val="24"/>
        </w:rPr>
        <w:t>保证</w:t>
      </w:r>
      <w:r w:rsidRPr="0020622E">
        <w:rPr>
          <w:rFonts w:ascii="ˎ̥" w:hAnsi="ˎ̥"/>
          <w:b/>
          <w:sz w:val="24"/>
        </w:rPr>
        <w:t>本公告内容不存在任何虚假记载、误导性陈述或者重大遗漏，并对其内容的真实性、准确性和完整性承担个别及连带责任。</w:t>
      </w:r>
    </w:p>
    <w:p w:rsidR="00CA0DE5" w:rsidRPr="004A7A46" w:rsidRDefault="00CA0DE5" w:rsidP="00CA0DE5">
      <w:pPr>
        <w:spacing w:line="360" w:lineRule="auto"/>
        <w:ind w:rightChars="15" w:right="31"/>
        <w:rPr>
          <w:rFonts w:ascii="宋体" w:hAnsi="宋体"/>
          <w:sz w:val="24"/>
        </w:rPr>
      </w:pPr>
    </w:p>
    <w:p w:rsidR="005277F8" w:rsidRDefault="005277F8" w:rsidP="005277F8">
      <w:pPr>
        <w:spacing w:line="460" w:lineRule="exact"/>
        <w:ind w:firstLineChars="200" w:firstLine="480"/>
        <w:rPr>
          <w:rFonts w:ascii="宋体" w:hAnsi="宋体"/>
          <w:sz w:val="24"/>
        </w:rPr>
      </w:pPr>
      <w:r>
        <w:rPr>
          <w:rFonts w:ascii="宋体" w:hAnsi="宋体" w:hint="eastAsia"/>
          <w:sz w:val="24"/>
        </w:rPr>
        <w:t>江苏吴中实业股份有限公司</w:t>
      </w:r>
      <w:r w:rsidRPr="00161D3A">
        <w:rPr>
          <w:rFonts w:ascii="宋体" w:hAnsi="宋体" w:hint="eastAsia"/>
          <w:sz w:val="24"/>
        </w:rPr>
        <w:t>（以下简称“公司”）</w:t>
      </w:r>
      <w:r>
        <w:rPr>
          <w:rFonts w:ascii="宋体" w:hAnsi="宋体" w:hint="eastAsia"/>
          <w:sz w:val="24"/>
        </w:rPr>
        <w:t>第九届监事会第十一次会议（通讯表决）通知于2020</w:t>
      </w:r>
      <w:r w:rsidRPr="00C85211">
        <w:rPr>
          <w:rFonts w:ascii="宋体" w:hAnsi="宋体" w:hint="eastAsia"/>
          <w:sz w:val="24"/>
        </w:rPr>
        <w:t>年</w:t>
      </w:r>
      <w:r>
        <w:rPr>
          <w:rFonts w:ascii="宋体" w:hAnsi="宋体" w:hint="eastAsia"/>
          <w:sz w:val="24"/>
        </w:rPr>
        <w:t>10</w:t>
      </w:r>
      <w:r w:rsidRPr="00C85211">
        <w:rPr>
          <w:rFonts w:ascii="宋体" w:hAnsi="宋体" w:hint="eastAsia"/>
          <w:sz w:val="24"/>
        </w:rPr>
        <w:t>月</w:t>
      </w:r>
      <w:r>
        <w:rPr>
          <w:rFonts w:ascii="宋体" w:hAnsi="宋体" w:hint="eastAsia"/>
          <w:sz w:val="24"/>
        </w:rPr>
        <w:t>20</w:t>
      </w:r>
      <w:r w:rsidRPr="00C85211">
        <w:rPr>
          <w:rFonts w:ascii="宋体" w:hAnsi="宋体" w:hint="eastAsia"/>
          <w:sz w:val="24"/>
        </w:rPr>
        <w:t>日以</w:t>
      </w:r>
      <w:r w:rsidRPr="000C625F">
        <w:rPr>
          <w:rFonts w:ascii="宋体" w:hAnsi="宋体" w:hint="eastAsia"/>
          <w:sz w:val="24"/>
        </w:rPr>
        <w:t>书面或电子邮件等形式发出</w:t>
      </w:r>
      <w:r w:rsidRPr="00C85211">
        <w:rPr>
          <w:rFonts w:ascii="宋体" w:hAnsi="宋体" w:hint="eastAsia"/>
          <w:sz w:val="24"/>
        </w:rPr>
        <w:t>，会议于20</w:t>
      </w:r>
      <w:r>
        <w:rPr>
          <w:rFonts w:ascii="宋体" w:hAnsi="宋体" w:hint="eastAsia"/>
          <w:sz w:val="24"/>
        </w:rPr>
        <w:t>20</w:t>
      </w:r>
      <w:r w:rsidRPr="00C85211">
        <w:rPr>
          <w:rFonts w:ascii="宋体" w:hAnsi="宋体" w:hint="eastAsia"/>
          <w:sz w:val="24"/>
        </w:rPr>
        <w:t>年</w:t>
      </w:r>
      <w:r>
        <w:rPr>
          <w:rFonts w:ascii="宋体" w:hAnsi="宋体" w:hint="eastAsia"/>
          <w:sz w:val="24"/>
        </w:rPr>
        <w:t>10</w:t>
      </w:r>
      <w:r w:rsidRPr="00C85211">
        <w:rPr>
          <w:rFonts w:ascii="宋体" w:hAnsi="宋体" w:hint="eastAsia"/>
          <w:sz w:val="24"/>
        </w:rPr>
        <w:t>月</w:t>
      </w:r>
      <w:r>
        <w:rPr>
          <w:rFonts w:ascii="宋体" w:hAnsi="宋体" w:hint="eastAsia"/>
          <w:sz w:val="24"/>
        </w:rPr>
        <w:t>30</w:t>
      </w:r>
      <w:r w:rsidRPr="00C85211">
        <w:rPr>
          <w:rFonts w:ascii="宋体" w:hAnsi="宋体" w:hint="eastAsia"/>
          <w:sz w:val="24"/>
        </w:rPr>
        <w:t>日</w:t>
      </w:r>
      <w:r>
        <w:rPr>
          <w:rFonts w:ascii="宋体" w:hAnsi="宋体" w:hint="eastAsia"/>
          <w:sz w:val="24"/>
        </w:rPr>
        <w:t>以</w:t>
      </w:r>
      <w:r w:rsidRPr="004F1146">
        <w:rPr>
          <w:rFonts w:ascii="宋体" w:hAnsi="宋体" w:hint="eastAsia"/>
          <w:color w:val="000000"/>
          <w:sz w:val="24"/>
        </w:rPr>
        <w:t>通讯</w:t>
      </w:r>
      <w:r>
        <w:rPr>
          <w:rFonts w:ascii="宋体" w:hAnsi="宋体" w:hint="eastAsia"/>
          <w:color w:val="000000"/>
          <w:sz w:val="24"/>
        </w:rPr>
        <w:t>表决</w:t>
      </w:r>
      <w:r w:rsidRPr="004F1146">
        <w:rPr>
          <w:rFonts w:ascii="宋体" w:hAnsi="宋体" w:hint="eastAsia"/>
          <w:color w:val="000000"/>
          <w:sz w:val="24"/>
        </w:rPr>
        <w:t>方式</w:t>
      </w:r>
      <w:r>
        <w:rPr>
          <w:rFonts w:ascii="宋体" w:hAnsi="宋体" w:hint="eastAsia"/>
          <w:sz w:val="24"/>
        </w:rPr>
        <w:t>在公司会议室举行，会议应到监事5人，实到监事5人，</w:t>
      </w:r>
      <w:r w:rsidRPr="00E65CC4">
        <w:rPr>
          <w:rFonts w:ascii="宋体" w:hAnsi="宋体" w:hint="eastAsia"/>
          <w:sz w:val="24"/>
        </w:rPr>
        <w:t>会议的召开符合《公司法》等相关法律法规以及公司《章程》、《监事会议事规则》的有关规定。</w:t>
      </w:r>
      <w:r>
        <w:rPr>
          <w:rFonts w:ascii="宋体" w:hAnsi="宋体" w:hint="eastAsia"/>
          <w:sz w:val="24"/>
        </w:rPr>
        <w:t>会议由监事会主席金建平先生主持。会议经过审议，以</w:t>
      </w:r>
      <w:r w:rsidRPr="004F1146">
        <w:rPr>
          <w:rFonts w:ascii="宋体" w:hAnsi="宋体" w:hint="eastAsia"/>
          <w:color w:val="000000"/>
          <w:sz w:val="24"/>
        </w:rPr>
        <w:t>通讯</w:t>
      </w:r>
      <w:r>
        <w:rPr>
          <w:rFonts w:ascii="宋体" w:hAnsi="宋体" w:hint="eastAsia"/>
          <w:color w:val="000000"/>
          <w:sz w:val="24"/>
        </w:rPr>
        <w:t>表决</w:t>
      </w:r>
      <w:r w:rsidRPr="004F1146">
        <w:rPr>
          <w:rFonts w:ascii="宋体" w:hAnsi="宋体" w:hint="eastAsia"/>
          <w:color w:val="000000"/>
          <w:sz w:val="24"/>
        </w:rPr>
        <w:t>方式</w:t>
      </w:r>
      <w:r>
        <w:rPr>
          <w:rFonts w:ascii="宋体" w:hAnsi="宋体" w:hint="eastAsia"/>
          <w:sz w:val="24"/>
        </w:rPr>
        <w:t>审议通过了如下决议：</w:t>
      </w:r>
    </w:p>
    <w:p w:rsidR="005277F8" w:rsidRPr="00357781" w:rsidRDefault="005277F8" w:rsidP="005277F8">
      <w:pPr>
        <w:spacing w:line="460" w:lineRule="exact"/>
        <w:ind w:firstLineChars="196" w:firstLine="472"/>
        <w:rPr>
          <w:rFonts w:ascii="宋体" w:hAnsi="宋体"/>
          <w:b/>
          <w:sz w:val="24"/>
        </w:rPr>
      </w:pPr>
      <w:r>
        <w:rPr>
          <w:rFonts w:ascii="宋体" w:hAnsi="宋体" w:hint="eastAsia"/>
          <w:b/>
          <w:sz w:val="24"/>
        </w:rPr>
        <w:t>一</w:t>
      </w:r>
      <w:r w:rsidRPr="0018505D">
        <w:rPr>
          <w:rFonts w:ascii="宋体" w:hAnsi="宋体" w:hint="eastAsia"/>
          <w:b/>
          <w:sz w:val="24"/>
        </w:rPr>
        <w:t>、</w:t>
      </w:r>
      <w:r w:rsidRPr="00357781">
        <w:rPr>
          <w:rFonts w:ascii="宋体" w:hAnsi="宋体" w:hint="eastAsia"/>
          <w:b/>
          <w:sz w:val="24"/>
        </w:rPr>
        <w:t>审议通过了</w:t>
      </w:r>
      <w:r w:rsidRPr="0018505D">
        <w:rPr>
          <w:rFonts w:ascii="宋体" w:hAnsi="宋体" w:hint="eastAsia"/>
          <w:b/>
          <w:sz w:val="24"/>
        </w:rPr>
        <w:t>江苏吴中实业股份有限</w:t>
      </w:r>
      <w:r w:rsidRPr="00357781">
        <w:rPr>
          <w:rFonts w:ascii="宋体" w:hAnsi="宋体" w:hint="eastAsia"/>
          <w:b/>
          <w:sz w:val="24"/>
        </w:rPr>
        <w:t>公司</w:t>
      </w:r>
      <w:r>
        <w:rPr>
          <w:rFonts w:ascii="宋体" w:hAnsi="宋体" w:hint="eastAsia"/>
          <w:b/>
          <w:sz w:val="24"/>
        </w:rPr>
        <w:t>2020</w:t>
      </w:r>
      <w:r w:rsidRPr="00C85211">
        <w:rPr>
          <w:rFonts w:ascii="宋体" w:hAnsi="宋体" w:hint="eastAsia"/>
          <w:b/>
          <w:sz w:val="24"/>
        </w:rPr>
        <w:t>年第</w:t>
      </w:r>
      <w:r>
        <w:rPr>
          <w:rFonts w:ascii="宋体" w:hAnsi="宋体" w:hint="eastAsia"/>
          <w:b/>
          <w:sz w:val="24"/>
        </w:rPr>
        <w:t>三</w:t>
      </w:r>
      <w:r w:rsidRPr="00C85211">
        <w:rPr>
          <w:rFonts w:ascii="宋体" w:hAnsi="宋体" w:hint="eastAsia"/>
          <w:b/>
          <w:sz w:val="24"/>
        </w:rPr>
        <w:t>季度报告</w:t>
      </w:r>
    </w:p>
    <w:p w:rsidR="005277F8" w:rsidRPr="00802AFB" w:rsidRDefault="005277F8" w:rsidP="005277F8">
      <w:pPr>
        <w:spacing w:line="460" w:lineRule="exact"/>
        <w:ind w:firstLineChars="200" w:firstLine="480"/>
        <w:rPr>
          <w:rFonts w:ascii="宋体" w:hAnsi="宋体"/>
          <w:sz w:val="24"/>
        </w:rPr>
      </w:pPr>
      <w:r w:rsidRPr="00802AFB">
        <w:rPr>
          <w:rFonts w:ascii="宋体" w:hAnsi="宋体" w:hint="eastAsia"/>
          <w:sz w:val="24"/>
        </w:rPr>
        <w:t>监事会经审核后认为：公司</w:t>
      </w:r>
      <w:r w:rsidRPr="00C85211">
        <w:rPr>
          <w:rFonts w:ascii="宋体" w:hAnsi="宋体" w:hint="eastAsia"/>
          <w:sz w:val="24"/>
        </w:rPr>
        <w:t>20</w:t>
      </w:r>
      <w:r>
        <w:rPr>
          <w:rFonts w:ascii="宋体" w:hAnsi="宋体" w:hint="eastAsia"/>
          <w:sz w:val="24"/>
        </w:rPr>
        <w:t>20</w:t>
      </w:r>
      <w:r w:rsidRPr="00C85211">
        <w:rPr>
          <w:rFonts w:ascii="宋体" w:hAnsi="宋体" w:hint="eastAsia"/>
          <w:sz w:val="24"/>
        </w:rPr>
        <w:t>年第</w:t>
      </w:r>
      <w:r>
        <w:rPr>
          <w:rFonts w:ascii="宋体" w:hAnsi="宋体" w:hint="eastAsia"/>
          <w:sz w:val="24"/>
        </w:rPr>
        <w:t>三</w:t>
      </w:r>
      <w:r w:rsidRPr="00C85211">
        <w:rPr>
          <w:rFonts w:ascii="宋体" w:hAnsi="宋体" w:hint="eastAsia"/>
          <w:sz w:val="24"/>
        </w:rPr>
        <w:t>季度报告</w:t>
      </w:r>
      <w:r w:rsidRPr="00802AFB">
        <w:rPr>
          <w:rFonts w:ascii="宋体" w:hAnsi="宋体" w:hint="eastAsia"/>
          <w:sz w:val="24"/>
        </w:rPr>
        <w:t>的编制和审议程序符合《公司法》、《上海证券交易所股票上市规则》等法律法规</w:t>
      </w:r>
      <w:r>
        <w:rPr>
          <w:rFonts w:ascii="宋体" w:hAnsi="宋体" w:hint="eastAsia"/>
          <w:sz w:val="24"/>
        </w:rPr>
        <w:t>、</w:t>
      </w:r>
      <w:r w:rsidRPr="00802AFB">
        <w:rPr>
          <w:rFonts w:ascii="宋体" w:hAnsi="宋体" w:hint="eastAsia"/>
          <w:sz w:val="24"/>
        </w:rPr>
        <w:t>公司《章程》等规章制度的要求；季度报告全文及正文的内容和格式符合</w:t>
      </w:r>
      <w:r w:rsidRPr="0033137F">
        <w:rPr>
          <w:rFonts w:ascii="宋体" w:hAnsi="宋体" w:hint="eastAsia"/>
          <w:sz w:val="24"/>
        </w:rPr>
        <w:t>《公开发行证券的公司信息披露编报规则第13号</w:t>
      </w:r>
      <w:r>
        <w:rPr>
          <w:rFonts w:ascii="宋体" w:hAnsi="宋体" w:hint="eastAsia"/>
          <w:b/>
          <w:sz w:val="24"/>
        </w:rPr>
        <w:t>---</w:t>
      </w:r>
      <w:r w:rsidRPr="00904D16">
        <w:rPr>
          <w:rFonts w:ascii="宋体" w:hAnsi="宋体" w:hint="eastAsia"/>
          <w:sz w:val="24"/>
        </w:rPr>
        <w:t>季度报告的内容与格式（2016年修订）》</w:t>
      </w:r>
      <w:r>
        <w:rPr>
          <w:rFonts w:ascii="宋体" w:hAnsi="宋体" w:hint="eastAsia"/>
          <w:sz w:val="24"/>
        </w:rPr>
        <w:t>的规定</w:t>
      </w:r>
      <w:r w:rsidRPr="00802AFB">
        <w:rPr>
          <w:rFonts w:ascii="宋体" w:hAnsi="宋体" w:hint="eastAsia"/>
          <w:sz w:val="24"/>
        </w:rPr>
        <w:t>,</w:t>
      </w:r>
      <w:r w:rsidR="00B7770B" w:rsidRPr="00B7770B">
        <w:rPr>
          <w:rFonts w:hint="eastAsia"/>
        </w:rPr>
        <w:t xml:space="preserve"> </w:t>
      </w:r>
      <w:r w:rsidR="00B7770B" w:rsidRPr="00B7770B">
        <w:rPr>
          <w:rFonts w:ascii="宋体" w:hAnsi="宋体" w:hint="eastAsia"/>
          <w:sz w:val="24"/>
        </w:rPr>
        <w:t>以及上海证券交易所关于定期报告编制的要求,</w:t>
      </w:r>
      <w:bookmarkStart w:id="0" w:name="_GoBack"/>
      <w:bookmarkEnd w:id="0"/>
      <w:r w:rsidRPr="00802AFB">
        <w:rPr>
          <w:rFonts w:ascii="宋体" w:hAnsi="宋体" w:hint="eastAsia"/>
          <w:sz w:val="24"/>
        </w:rPr>
        <w:t>季度报告真实地反映了公司</w:t>
      </w:r>
      <w:r w:rsidRPr="00C85211">
        <w:rPr>
          <w:rFonts w:ascii="宋体" w:hAnsi="宋体" w:hint="eastAsia"/>
          <w:sz w:val="24"/>
        </w:rPr>
        <w:t>20</w:t>
      </w:r>
      <w:r>
        <w:rPr>
          <w:rFonts w:ascii="宋体" w:hAnsi="宋体" w:hint="eastAsia"/>
          <w:sz w:val="24"/>
        </w:rPr>
        <w:t>20</w:t>
      </w:r>
      <w:r w:rsidRPr="00C85211">
        <w:rPr>
          <w:rFonts w:ascii="宋体" w:hAnsi="宋体" w:hint="eastAsia"/>
          <w:sz w:val="24"/>
        </w:rPr>
        <w:t>年第</w:t>
      </w:r>
      <w:r>
        <w:rPr>
          <w:rFonts w:ascii="宋体" w:hAnsi="宋体" w:hint="eastAsia"/>
          <w:sz w:val="24"/>
        </w:rPr>
        <w:t>三</w:t>
      </w:r>
      <w:r w:rsidRPr="00C85211">
        <w:rPr>
          <w:rFonts w:ascii="宋体" w:hAnsi="宋体" w:hint="eastAsia"/>
          <w:sz w:val="24"/>
        </w:rPr>
        <w:t>季度报告</w:t>
      </w:r>
      <w:r w:rsidRPr="00802AFB">
        <w:rPr>
          <w:rFonts w:ascii="宋体" w:hAnsi="宋体" w:hint="eastAsia"/>
          <w:sz w:val="24"/>
        </w:rPr>
        <w:t>的经营管理和财务状况等事项；季报编报过程中，各涉密部门和机构履行了保密义务，无违反季报编制的保密规定。</w:t>
      </w:r>
    </w:p>
    <w:p w:rsidR="005277F8" w:rsidRDefault="005277F8" w:rsidP="005277F8">
      <w:pPr>
        <w:spacing w:line="460" w:lineRule="exact"/>
        <w:ind w:firstLineChars="200" w:firstLine="480"/>
        <w:rPr>
          <w:rFonts w:ascii="宋体" w:hAnsi="宋体"/>
          <w:sz w:val="24"/>
        </w:rPr>
      </w:pPr>
      <w:r>
        <w:rPr>
          <w:rFonts w:ascii="宋体" w:hAnsi="宋体" w:hint="eastAsia"/>
          <w:sz w:val="24"/>
        </w:rPr>
        <w:t>表决结果：5票同意，   0票弃权，   0票反对。</w:t>
      </w:r>
    </w:p>
    <w:p w:rsidR="005277F8" w:rsidRPr="00357781" w:rsidRDefault="005277F8" w:rsidP="005277F8">
      <w:pPr>
        <w:spacing w:line="460" w:lineRule="exact"/>
        <w:ind w:firstLineChars="196" w:firstLine="472"/>
        <w:rPr>
          <w:rFonts w:ascii="宋体" w:hAnsi="宋体"/>
          <w:b/>
          <w:sz w:val="24"/>
        </w:rPr>
      </w:pPr>
      <w:r>
        <w:rPr>
          <w:rFonts w:ascii="宋体" w:hAnsi="宋体" w:hint="eastAsia"/>
          <w:b/>
          <w:sz w:val="24"/>
        </w:rPr>
        <w:t>二</w:t>
      </w:r>
      <w:r w:rsidRPr="0018505D">
        <w:rPr>
          <w:rFonts w:ascii="宋体" w:hAnsi="宋体" w:hint="eastAsia"/>
          <w:b/>
          <w:sz w:val="24"/>
        </w:rPr>
        <w:t>、</w:t>
      </w:r>
      <w:r w:rsidRPr="00357781">
        <w:rPr>
          <w:rFonts w:ascii="宋体" w:hAnsi="宋体" w:hint="eastAsia"/>
          <w:b/>
          <w:sz w:val="24"/>
        </w:rPr>
        <w:t>审议通过了</w:t>
      </w:r>
      <w:r w:rsidRPr="00BF7578">
        <w:rPr>
          <w:rFonts w:ascii="宋体" w:hAnsi="宋体" w:hint="eastAsia"/>
          <w:b/>
          <w:sz w:val="24"/>
        </w:rPr>
        <w:t>江苏吴中实业股份有限公司关于使用闲置自有资金进行现金管理的议案</w:t>
      </w:r>
    </w:p>
    <w:p w:rsidR="005277F8" w:rsidRPr="00BF7578" w:rsidRDefault="005277F8" w:rsidP="005277F8">
      <w:pPr>
        <w:spacing w:line="460" w:lineRule="exact"/>
        <w:ind w:firstLineChars="200" w:firstLine="480"/>
        <w:rPr>
          <w:rFonts w:ascii="宋体" w:hAnsi="宋体"/>
          <w:sz w:val="24"/>
        </w:rPr>
      </w:pPr>
      <w:r w:rsidRPr="00802AFB">
        <w:rPr>
          <w:rFonts w:ascii="宋体" w:hAnsi="宋体" w:hint="eastAsia"/>
          <w:sz w:val="24"/>
        </w:rPr>
        <w:t>监事会经审核后认为：</w:t>
      </w:r>
      <w:r w:rsidRPr="008C6C44">
        <w:rPr>
          <w:rFonts w:ascii="宋体" w:hAnsi="宋体" w:hint="eastAsia"/>
          <w:sz w:val="24"/>
        </w:rPr>
        <w:t>在不影响公司正常经营及风险可控的前提下，公司使用闲置自有资金进行现金管理进一步提高了资金使用效率，增加公司投资收益。该事项的审议、决策程序符合有关法律法规和公司《章程》的规定。公司监事会同意公司及其</w:t>
      </w:r>
      <w:r w:rsidRPr="00480F87">
        <w:rPr>
          <w:rFonts w:ascii="宋体" w:hAnsi="宋体" w:hint="eastAsia"/>
          <w:sz w:val="24"/>
        </w:rPr>
        <w:t>全资子（孙）</w:t>
      </w:r>
      <w:r w:rsidRPr="007105AF">
        <w:rPr>
          <w:rFonts w:ascii="宋体" w:hAnsi="宋体" w:hint="eastAsia"/>
          <w:sz w:val="24"/>
        </w:rPr>
        <w:t>公司、控股子（孙）公司使用不超过人民币3.2亿元</w:t>
      </w:r>
      <w:r w:rsidRPr="007105AF">
        <w:rPr>
          <w:rFonts w:ascii="宋体" w:hAnsi="宋体" w:hint="eastAsia"/>
          <w:sz w:val="24"/>
        </w:rPr>
        <w:lastRenderedPageBreak/>
        <w:t>的暂时闲置自有资金进行现金管理，使用期限不超过12个月，资金可以循环滚动使用。</w:t>
      </w:r>
    </w:p>
    <w:p w:rsidR="005277F8" w:rsidRDefault="005277F8" w:rsidP="005277F8">
      <w:pPr>
        <w:spacing w:line="460" w:lineRule="exact"/>
        <w:ind w:firstLineChars="200" w:firstLine="480"/>
        <w:rPr>
          <w:rFonts w:ascii="宋体" w:hAnsi="宋体"/>
          <w:sz w:val="24"/>
        </w:rPr>
      </w:pPr>
      <w:r>
        <w:rPr>
          <w:rFonts w:ascii="宋体" w:hAnsi="宋体" w:hint="eastAsia"/>
          <w:sz w:val="24"/>
        </w:rPr>
        <w:t>表决结果：5票同意，   0票弃权，   0票反对。</w:t>
      </w:r>
    </w:p>
    <w:p w:rsidR="00600379" w:rsidRPr="00440C15" w:rsidRDefault="00600379" w:rsidP="005277F8">
      <w:pPr>
        <w:spacing w:line="360" w:lineRule="auto"/>
        <w:rPr>
          <w:rFonts w:ascii="宋体" w:hAnsi="宋体"/>
          <w:sz w:val="24"/>
        </w:rPr>
      </w:pPr>
    </w:p>
    <w:p w:rsidR="008D2895" w:rsidRDefault="008D2895" w:rsidP="008D2895">
      <w:pPr>
        <w:spacing w:line="360" w:lineRule="auto"/>
        <w:ind w:firstLineChars="200" w:firstLine="480"/>
        <w:rPr>
          <w:rFonts w:ascii="宋体" w:hAnsi="宋体"/>
          <w:sz w:val="24"/>
        </w:rPr>
      </w:pPr>
      <w:r>
        <w:rPr>
          <w:rFonts w:ascii="宋体" w:hAnsi="宋体" w:hint="eastAsia"/>
          <w:sz w:val="24"/>
        </w:rPr>
        <w:t>特此公告。</w:t>
      </w:r>
    </w:p>
    <w:p w:rsidR="00673E6B" w:rsidRDefault="00673E6B" w:rsidP="008D2895">
      <w:pPr>
        <w:spacing w:line="360" w:lineRule="auto"/>
        <w:ind w:firstLineChars="200" w:firstLine="480"/>
        <w:rPr>
          <w:rFonts w:ascii="宋体" w:hAnsi="宋体"/>
          <w:sz w:val="24"/>
        </w:rPr>
      </w:pPr>
    </w:p>
    <w:p w:rsidR="008D2895" w:rsidRDefault="008D2895" w:rsidP="008D2895">
      <w:pPr>
        <w:spacing w:line="360" w:lineRule="auto"/>
        <w:ind w:leftChars="200" w:left="420" w:firstLineChars="1550" w:firstLine="3720"/>
        <w:jc w:val="right"/>
        <w:rPr>
          <w:rFonts w:ascii="宋体" w:hAnsi="宋体"/>
          <w:sz w:val="24"/>
        </w:rPr>
      </w:pPr>
      <w:r>
        <w:rPr>
          <w:rFonts w:ascii="宋体" w:hAnsi="宋体" w:hint="eastAsia"/>
          <w:sz w:val="24"/>
        </w:rPr>
        <w:t>江苏吴中实业股份有限公司</w:t>
      </w:r>
    </w:p>
    <w:p w:rsidR="008D2895" w:rsidRDefault="008D2895" w:rsidP="008D2895">
      <w:pPr>
        <w:wordWrap w:val="0"/>
        <w:spacing w:line="360" w:lineRule="auto"/>
        <w:ind w:leftChars="200" w:left="420" w:firstLineChars="1550" w:firstLine="3720"/>
        <w:jc w:val="right"/>
        <w:rPr>
          <w:rFonts w:ascii="宋体" w:hAnsi="宋体"/>
          <w:sz w:val="24"/>
        </w:rPr>
      </w:pPr>
      <w:r>
        <w:rPr>
          <w:rFonts w:ascii="宋体" w:hAnsi="宋体" w:hint="eastAsia"/>
          <w:sz w:val="24"/>
        </w:rPr>
        <w:t xml:space="preserve">监事会      </w:t>
      </w:r>
    </w:p>
    <w:p w:rsidR="008D2895" w:rsidRDefault="008D2895" w:rsidP="008D2895">
      <w:pPr>
        <w:pStyle w:val="a5"/>
        <w:spacing w:line="360" w:lineRule="auto"/>
        <w:ind w:leftChars="2314" w:left="4859" w:firstLineChars="164" w:firstLine="394"/>
        <w:jc w:val="right"/>
        <w:rPr>
          <w:rFonts w:ascii="宋体" w:hAnsi="宋体"/>
        </w:rPr>
      </w:pPr>
      <w:r>
        <w:rPr>
          <w:rFonts w:ascii="宋体" w:hAnsi="宋体" w:hint="eastAsia"/>
        </w:rPr>
        <w:t>20</w:t>
      </w:r>
      <w:r w:rsidR="00600379">
        <w:rPr>
          <w:rFonts w:ascii="宋体" w:hAnsi="宋体" w:hint="eastAsia"/>
        </w:rPr>
        <w:t>20</w:t>
      </w:r>
      <w:r>
        <w:rPr>
          <w:rFonts w:ascii="宋体" w:hAnsi="宋体" w:hint="eastAsia"/>
        </w:rPr>
        <w:t>年</w:t>
      </w:r>
      <w:r w:rsidR="005277F8">
        <w:rPr>
          <w:rFonts w:ascii="宋体" w:hAnsi="宋体" w:hint="eastAsia"/>
        </w:rPr>
        <w:t>10</w:t>
      </w:r>
      <w:r>
        <w:rPr>
          <w:rFonts w:ascii="宋体" w:hAnsi="宋体" w:hint="eastAsia"/>
        </w:rPr>
        <w:t>月</w:t>
      </w:r>
      <w:r w:rsidR="005277F8">
        <w:rPr>
          <w:rFonts w:ascii="宋体" w:hAnsi="宋体" w:hint="eastAsia"/>
        </w:rPr>
        <w:t>31</w:t>
      </w:r>
      <w:r>
        <w:rPr>
          <w:rFonts w:ascii="宋体" w:hAnsi="宋体" w:hint="eastAsia"/>
        </w:rPr>
        <w:t>日</w:t>
      </w:r>
    </w:p>
    <w:p w:rsidR="00CA0DE5" w:rsidRDefault="00CA0DE5" w:rsidP="00CA0DE5">
      <w:pPr>
        <w:spacing w:line="360" w:lineRule="auto"/>
      </w:pPr>
    </w:p>
    <w:sectPr w:rsidR="00CA0DE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3681" w:rsidRDefault="00EA3681" w:rsidP="00CA0DE5">
      <w:r>
        <w:separator/>
      </w:r>
    </w:p>
  </w:endnote>
  <w:endnote w:type="continuationSeparator" w:id="0">
    <w:p w:rsidR="00EA3681" w:rsidRDefault="00EA3681" w:rsidP="00CA0D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3681" w:rsidRDefault="00EA3681" w:rsidP="00CA0DE5">
      <w:r>
        <w:separator/>
      </w:r>
    </w:p>
  </w:footnote>
  <w:footnote w:type="continuationSeparator" w:id="0">
    <w:p w:rsidR="00EA3681" w:rsidRDefault="00EA3681" w:rsidP="00CA0D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4212"/>
    <w:rsid w:val="0003171D"/>
    <w:rsid w:val="000377FA"/>
    <w:rsid w:val="000C1EBF"/>
    <w:rsid w:val="000C69BE"/>
    <w:rsid w:val="000D5160"/>
    <w:rsid w:val="000F2F86"/>
    <w:rsid w:val="00115DE0"/>
    <w:rsid w:val="00125EB5"/>
    <w:rsid w:val="00141A30"/>
    <w:rsid w:val="0014235B"/>
    <w:rsid w:val="001449C0"/>
    <w:rsid w:val="00167B35"/>
    <w:rsid w:val="00184711"/>
    <w:rsid w:val="001A6314"/>
    <w:rsid w:val="001A6F91"/>
    <w:rsid w:val="001F4212"/>
    <w:rsid w:val="002442A3"/>
    <w:rsid w:val="002501E6"/>
    <w:rsid w:val="0025726D"/>
    <w:rsid w:val="0025795B"/>
    <w:rsid w:val="0027220C"/>
    <w:rsid w:val="002808AB"/>
    <w:rsid w:val="002B7CCB"/>
    <w:rsid w:val="002D2369"/>
    <w:rsid w:val="00324EB8"/>
    <w:rsid w:val="003870CC"/>
    <w:rsid w:val="003B5345"/>
    <w:rsid w:val="003C7E4E"/>
    <w:rsid w:val="003D3FFF"/>
    <w:rsid w:val="003D5D67"/>
    <w:rsid w:val="003E355B"/>
    <w:rsid w:val="00440C15"/>
    <w:rsid w:val="004502F4"/>
    <w:rsid w:val="004E363D"/>
    <w:rsid w:val="004F1F15"/>
    <w:rsid w:val="00500EFB"/>
    <w:rsid w:val="005277F8"/>
    <w:rsid w:val="005712CB"/>
    <w:rsid w:val="00577CBB"/>
    <w:rsid w:val="005B4F18"/>
    <w:rsid w:val="005C3668"/>
    <w:rsid w:val="005D22FB"/>
    <w:rsid w:val="00600379"/>
    <w:rsid w:val="00615D49"/>
    <w:rsid w:val="00624C4F"/>
    <w:rsid w:val="006412D7"/>
    <w:rsid w:val="00662769"/>
    <w:rsid w:val="00673E6B"/>
    <w:rsid w:val="00683AED"/>
    <w:rsid w:val="00695D72"/>
    <w:rsid w:val="006B29CA"/>
    <w:rsid w:val="006B2B65"/>
    <w:rsid w:val="006C5FFB"/>
    <w:rsid w:val="006D6E9F"/>
    <w:rsid w:val="007014FC"/>
    <w:rsid w:val="0073411B"/>
    <w:rsid w:val="00734DE3"/>
    <w:rsid w:val="007D3C82"/>
    <w:rsid w:val="00802A0A"/>
    <w:rsid w:val="00893296"/>
    <w:rsid w:val="008935D4"/>
    <w:rsid w:val="008C5667"/>
    <w:rsid w:val="008D2895"/>
    <w:rsid w:val="008E57CC"/>
    <w:rsid w:val="008F6AB5"/>
    <w:rsid w:val="00932DB7"/>
    <w:rsid w:val="00933FA5"/>
    <w:rsid w:val="00955A3F"/>
    <w:rsid w:val="00997506"/>
    <w:rsid w:val="00A267F9"/>
    <w:rsid w:val="00AA10D4"/>
    <w:rsid w:val="00AC7ABF"/>
    <w:rsid w:val="00B07E79"/>
    <w:rsid w:val="00B31A8D"/>
    <w:rsid w:val="00B74396"/>
    <w:rsid w:val="00B74ED5"/>
    <w:rsid w:val="00B7770B"/>
    <w:rsid w:val="00BA7DDC"/>
    <w:rsid w:val="00BB5F62"/>
    <w:rsid w:val="00BF68F7"/>
    <w:rsid w:val="00C14435"/>
    <w:rsid w:val="00C3148A"/>
    <w:rsid w:val="00C90568"/>
    <w:rsid w:val="00CA0DE5"/>
    <w:rsid w:val="00CC65AD"/>
    <w:rsid w:val="00CD5891"/>
    <w:rsid w:val="00CD6EAB"/>
    <w:rsid w:val="00D04CBB"/>
    <w:rsid w:val="00D21B8D"/>
    <w:rsid w:val="00D26D15"/>
    <w:rsid w:val="00D45281"/>
    <w:rsid w:val="00D53DC4"/>
    <w:rsid w:val="00D90BC6"/>
    <w:rsid w:val="00E003D0"/>
    <w:rsid w:val="00E025CD"/>
    <w:rsid w:val="00E05034"/>
    <w:rsid w:val="00E220DE"/>
    <w:rsid w:val="00E74755"/>
    <w:rsid w:val="00E9529E"/>
    <w:rsid w:val="00E96761"/>
    <w:rsid w:val="00EA3681"/>
    <w:rsid w:val="00EA6444"/>
    <w:rsid w:val="00EB7FBA"/>
    <w:rsid w:val="00EE7220"/>
    <w:rsid w:val="00F03FA2"/>
    <w:rsid w:val="00F5541A"/>
    <w:rsid w:val="00FA5496"/>
    <w:rsid w:val="00FE5A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0DE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A0DE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A0DE5"/>
    <w:rPr>
      <w:sz w:val="18"/>
      <w:szCs w:val="18"/>
    </w:rPr>
  </w:style>
  <w:style w:type="paragraph" w:styleId="a4">
    <w:name w:val="footer"/>
    <w:basedOn w:val="a"/>
    <w:link w:val="Char0"/>
    <w:uiPriority w:val="99"/>
    <w:unhideWhenUsed/>
    <w:rsid w:val="00CA0DE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A0DE5"/>
    <w:rPr>
      <w:sz w:val="18"/>
      <w:szCs w:val="18"/>
    </w:rPr>
  </w:style>
  <w:style w:type="paragraph" w:styleId="a5">
    <w:name w:val="Date"/>
    <w:basedOn w:val="a"/>
    <w:next w:val="a"/>
    <w:link w:val="Char1"/>
    <w:rsid w:val="008D2895"/>
    <w:pPr>
      <w:ind w:leftChars="2500" w:left="100"/>
    </w:pPr>
    <w:rPr>
      <w:sz w:val="24"/>
    </w:rPr>
  </w:style>
  <w:style w:type="character" w:customStyle="1" w:styleId="Char1">
    <w:name w:val="日期 Char"/>
    <w:basedOn w:val="a0"/>
    <w:link w:val="a5"/>
    <w:rsid w:val="008D2895"/>
    <w:rPr>
      <w:rFonts w:ascii="Times New Roman" w:eastAsia="宋体"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0DE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A0DE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A0DE5"/>
    <w:rPr>
      <w:sz w:val="18"/>
      <w:szCs w:val="18"/>
    </w:rPr>
  </w:style>
  <w:style w:type="paragraph" w:styleId="a4">
    <w:name w:val="footer"/>
    <w:basedOn w:val="a"/>
    <w:link w:val="Char0"/>
    <w:uiPriority w:val="99"/>
    <w:unhideWhenUsed/>
    <w:rsid w:val="00CA0DE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A0DE5"/>
    <w:rPr>
      <w:sz w:val="18"/>
      <w:szCs w:val="18"/>
    </w:rPr>
  </w:style>
  <w:style w:type="paragraph" w:styleId="a5">
    <w:name w:val="Date"/>
    <w:basedOn w:val="a"/>
    <w:next w:val="a"/>
    <w:link w:val="Char1"/>
    <w:rsid w:val="008D2895"/>
    <w:pPr>
      <w:ind w:leftChars="2500" w:left="100"/>
    </w:pPr>
    <w:rPr>
      <w:sz w:val="24"/>
    </w:rPr>
  </w:style>
  <w:style w:type="character" w:customStyle="1" w:styleId="Char1">
    <w:name w:val="日期 Char"/>
    <w:basedOn w:val="a0"/>
    <w:link w:val="a5"/>
    <w:rsid w:val="008D2895"/>
    <w:rPr>
      <w:rFonts w:ascii="Times New Roman" w:eastAsia="宋体"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140</Words>
  <Characters>800</Characters>
  <Application>Microsoft Office Word</Application>
  <DocSecurity>0</DocSecurity>
  <Lines>6</Lines>
  <Paragraphs>1</Paragraphs>
  <ScaleCrop>false</ScaleCrop>
  <Company/>
  <LinksUpToDate>false</LinksUpToDate>
  <CharactersWithSpaces>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李锐</dc:creator>
  <cp:keywords/>
  <dc:description/>
  <cp:lastModifiedBy>李锐</cp:lastModifiedBy>
  <cp:revision>21</cp:revision>
  <dcterms:created xsi:type="dcterms:W3CDTF">2019-04-17T02:19:00Z</dcterms:created>
  <dcterms:modified xsi:type="dcterms:W3CDTF">2020-10-30T01:33:00Z</dcterms:modified>
</cp:coreProperties>
</file>